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14:paraId="7DF7A894" w14:textId="77777777" w:rsidR="000976E9" w:rsidRPr="00DD4121" w:rsidRDefault="00D71D99" w:rsidP="0078796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9E72BD">
        <w:rPr>
          <w:noProof/>
          <w:szCs w:val="22"/>
        </w:rPr>
        <w:t>philippe muyters</w:t>
      </w:r>
      <w:r>
        <w:rPr>
          <w:szCs w:val="22"/>
        </w:rPr>
        <w:fldChar w:fldCharType="end"/>
      </w:r>
      <w:bookmarkEnd w:id="0"/>
    </w:p>
    <w:bookmarkStart w:id="1" w:name="Text2"/>
    <w:p w14:paraId="7DF7A895" w14:textId="77777777" w:rsidR="000976E9" w:rsidRPr="00015BF7" w:rsidRDefault="00D71D99" w:rsidP="00CE1141">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9E72BD">
        <w:t>vlaams minister van financiën, begroting, werk, ruimtelijke ordening en sport</w:t>
      </w:r>
      <w:r>
        <w:fldChar w:fldCharType="end"/>
      </w:r>
      <w:bookmarkEnd w:id="1"/>
    </w:p>
    <w:p w14:paraId="7DF7A896" w14:textId="77777777" w:rsidR="000976E9" w:rsidRPr="00015BF7" w:rsidRDefault="000976E9" w:rsidP="000976E9">
      <w:pPr>
        <w:rPr>
          <w:szCs w:val="22"/>
        </w:rPr>
      </w:pPr>
    </w:p>
    <w:p w14:paraId="7DF7A897" w14:textId="77777777" w:rsidR="000976E9" w:rsidRPr="00DB41C0" w:rsidRDefault="000976E9" w:rsidP="000976E9">
      <w:pPr>
        <w:pStyle w:val="A-Lijn"/>
      </w:pPr>
    </w:p>
    <w:p w14:paraId="7DF7A898" w14:textId="77777777" w:rsidR="000976E9" w:rsidRDefault="000976E9" w:rsidP="000976E9">
      <w:pPr>
        <w:pStyle w:val="A-Type"/>
        <w:sectPr w:rsidR="000976E9">
          <w:pgSz w:w="11906" w:h="16838"/>
          <w:pgMar w:top="1417" w:right="1417" w:bottom="1417" w:left="1417" w:header="708" w:footer="708" w:gutter="0"/>
          <w:cols w:space="708"/>
          <w:docGrid w:linePitch="360"/>
        </w:sectPr>
      </w:pPr>
    </w:p>
    <w:p w14:paraId="7DF7A899" w14:textId="38E83AB2" w:rsidR="00210C07" w:rsidRDefault="00044CF0" w:rsidP="00787964">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 xml:space="preserve">gecoördineerd </w:t>
      </w:r>
      <w:r w:rsidR="000976E9">
        <w:t>a</w:t>
      </w:r>
      <w:r w:rsidR="000976E9" w:rsidRPr="00E31F4D">
        <w:t>ntwoord</w:t>
      </w:r>
      <w:r w:rsidR="000976E9">
        <w:t xml:space="preserve"> </w:t>
      </w:r>
    </w:p>
    <w:p w14:paraId="7DF7A89A" w14:textId="77777777"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007F49">
        <w:rPr>
          <w:b w:val="0"/>
        </w:rPr>
        <w:t>474</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007F49">
        <w:rPr>
          <w:b w:val="0"/>
        </w:rPr>
        <w:t>26</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9F6AFA">
        <w:rPr>
          <w:b w:val="0"/>
        </w:rPr>
      </w:r>
      <w:r w:rsidR="009F6AFA">
        <w:rPr>
          <w:b w:val="0"/>
        </w:rPr>
        <w:fldChar w:fldCharType="separate"/>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9F6AFA">
        <w:rPr>
          <w:b w:val="0"/>
        </w:rPr>
      </w:r>
      <w:r w:rsidR="009F6AFA">
        <w:rPr>
          <w:b w:val="0"/>
        </w:rPr>
        <w:fldChar w:fldCharType="separate"/>
      </w:r>
      <w:r w:rsidR="008D5DB4">
        <w:rPr>
          <w:b w:val="0"/>
        </w:rPr>
        <w:fldChar w:fldCharType="end"/>
      </w:r>
      <w:bookmarkEnd w:id="5"/>
    </w:p>
    <w:p w14:paraId="7DF7A89B" w14:textId="65AD0248" w:rsidR="000976E9" w:rsidRDefault="000976E9" w:rsidP="000976E9">
      <w:pPr>
        <w:rPr>
          <w:szCs w:val="22"/>
        </w:rPr>
      </w:pPr>
      <w:r>
        <w:rPr>
          <w:szCs w:val="22"/>
        </w:rPr>
        <w:t xml:space="preserve">van </w:t>
      </w:r>
      <w:proofErr w:type="spellStart"/>
      <w:r w:rsidR="009F6AFA">
        <w:rPr>
          <w:rStyle w:val="AntwoordNaamMinisterChar"/>
        </w:rPr>
        <w:t>matthias</w:t>
      </w:r>
      <w:proofErr w:type="spellEnd"/>
      <w:r w:rsidR="009F6AFA">
        <w:rPr>
          <w:rStyle w:val="AntwoordNaamMinisterChar"/>
        </w:rPr>
        <w:t xml:space="preserve"> </w:t>
      </w:r>
      <w:proofErr w:type="spellStart"/>
      <w:r w:rsidR="009F6AFA">
        <w:rPr>
          <w:rStyle w:val="AntwoordNaamMinisterChar"/>
        </w:rPr>
        <w:t>diependaele</w:t>
      </w:r>
      <w:proofErr w:type="spellEnd"/>
    </w:p>
    <w:p w14:paraId="7DF7A89C" w14:textId="77777777" w:rsidR="00326A58" w:rsidRPr="00015BF7" w:rsidRDefault="00326A58" w:rsidP="000976E9">
      <w:pPr>
        <w:rPr>
          <w:szCs w:val="22"/>
        </w:rPr>
      </w:pPr>
    </w:p>
    <w:p w14:paraId="7DF7A89D" w14:textId="77777777" w:rsidR="000976E9" w:rsidRPr="009F6AFA" w:rsidRDefault="000976E9" w:rsidP="009F6AFA">
      <w:pPr>
        <w:pStyle w:val="A-Lijn"/>
        <w:jc w:val="both"/>
      </w:pPr>
    </w:p>
    <w:p w14:paraId="7DF7A89E" w14:textId="77777777" w:rsidR="000976E9" w:rsidRPr="009F6AFA" w:rsidRDefault="000976E9" w:rsidP="009F6AFA">
      <w:pPr>
        <w:pStyle w:val="A-Lijn"/>
        <w:jc w:val="both"/>
      </w:pPr>
    </w:p>
    <w:p w14:paraId="7DF7A89F" w14:textId="77777777" w:rsidR="000976E9" w:rsidRPr="009F6AFA" w:rsidRDefault="000976E9" w:rsidP="009F6AFA">
      <w:pPr>
        <w:jc w:val="both"/>
        <w:rPr>
          <w:szCs w:val="22"/>
        </w:rPr>
        <w:sectPr w:rsidR="000976E9" w:rsidRPr="009F6AFA" w:rsidSect="000976E9">
          <w:type w:val="continuous"/>
          <w:pgSz w:w="11906" w:h="16838"/>
          <w:pgMar w:top="1417" w:right="1417" w:bottom="1417" w:left="1417" w:header="708" w:footer="708" w:gutter="0"/>
          <w:cols w:space="708"/>
          <w:docGrid w:linePitch="360"/>
        </w:sectPr>
      </w:pPr>
    </w:p>
    <w:p w14:paraId="7DF7A8A0" w14:textId="3C49ACD8" w:rsidR="00007F49" w:rsidRPr="009F6AFA" w:rsidRDefault="00007F49" w:rsidP="009F6AFA">
      <w:pPr>
        <w:pStyle w:val="Lijstalinea"/>
        <w:numPr>
          <w:ilvl w:val="0"/>
          <w:numId w:val="17"/>
        </w:numPr>
        <w:jc w:val="both"/>
        <w:rPr>
          <w:szCs w:val="22"/>
        </w:rPr>
      </w:pPr>
      <w:r w:rsidRPr="009F6AFA">
        <w:rPr>
          <w:szCs w:val="22"/>
        </w:rPr>
        <w:lastRenderedPageBreak/>
        <w:t>Voor de opmaak van het plan-MER voor de opmaak van het gewestelijk ruimtelijk uitvoeringsplan ‘Militair gebied Oostmalle’ werd een bestek uitgeschreven en de opdracht werd g</w:t>
      </w:r>
      <w:r w:rsidR="002B5A76" w:rsidRPr="009F6AFA">
        <w:rPr>
          <w:szCs w:val="22"/>
        </w:rPr>
        <w:t xml:space="preserve">egund. </w:t>
      </w:r>
      <w:r w:rsidRPr="009F6AFA">
        <w:rPr>
          <w:szCs w:val="22"/>
        </w:rPr>
        <w:t xml:space="preserve">Op 15 januari 2014 vond een startoverleg plaats tussen de opdrachtgever Ruimte Vlaanderen en de opdrachthouder. Een eerste plangroep rond deze opdracht </w:t>
      </w:r>
      <w:r w:rsidR="002B5A76" w:rsidRPr="009F6AFA">
        <w:rPr>
          <w:szCs w:val="22"/>
        </w:rPr>
        <w:t>komt samen</w:t>
      </w:r>
      <w:r w:rsidRPr="009F6AFA">
        <w:rPr>
          <w:szCs w:val="22"/>
        </w:rPr>
        <w:t xml:space="preserve"> op 14 maart 2014, het studiebure</w:t>
      </w:r>
      <w:r w:rsidR="002B5A76" w:rsidRPr="009F6AFA">
        <w:rPr>
          <w:szCs w:val="22"/>
        </w:rPr>
        <w:t>au</w:t>
      </w:r>
      <w:r w:rsidRPr="009F6AFA">
        <w:rPr>
          <w:szCs w:val="22"/>
        </w:rPr>
        <w:t xml:space="preserve"> is momenteel bezig met de voorbereiding van de opdracht. De opdracht zal volgens het bestek 9 maanden in beslag nemen. Parallel zal worden gewerkt aan de voorbereidende fase, visievorming, actorenoverleg … van het planningsproces.</w:t>
      </w:r>
    </w:p>
    <w:p w14:paraId="7DF7A8A1" w14:textId="77777777" w:rsidR="00007F49" w:rsidRPr="009F6AFA" w:rsidRDefault="00007F49" w:rsidP="009F6AFA">
      <w:pPr>
        <w:jc w:val="both"/>
        <w:rPr>
          <w:szCs w:val="22"/>
        </w:rPr>
      </w:pPr>
    </w:p>
    <w:p w14:paraId="7DF7A8A2" w14:textId="3120080F" w:rsidR="00007F49" w:rsidRPr="009F6AFA" w:rsidRDefault="00007F49" w:rsidP="009F6AFA">
      <w:pPr>
        <w:pStyle w:val="Lijstalinea"/>
        <w:numPr>
          <w:ilvl w:val="0"/>
          <w:numId w:val="17"/>
        </w:numPr>
        <w:jc w:val="both"/>
        <w:rPr>
          <w:szCs w:val="22"/>
        </w:rPr>
      </w:pPr>
      <w:r w:rsidRPr="009F6AFA">
        <w:rPr>
          <w:szCs w:val="22"/>
        </w:rPr>
        <w:t xml:space="preserve">De </w:t>
      </w:r>
      <w:proofErr w:type="spellStart"/>
      <w:r w:rsidRPr="009F6AFA">
        <w:rPr>
          <w:szCs w:val="22"/>
        </w:rPr>
        <w:t>planMER</w:t>
      </w:r>
      <w:proofErr w:type="spellEnd"/>
      <w:r w:rsidRPr="009F6AFA">
        <w:rPr>
          <w:szCs w:val="22"/>
        </w:rPr>
        <w:t xml:space="preserve">-studie zal normaliter afgerond zijn in december 2014. De </w:t>
      </w:r>
      <w:proofErr w:type="spellStart"/>
      <w:r w:rsidRPr="009F6AFA">
        <w:rPr>
          <w:szCs w:val="22"/>
        </w:rPr>
        <w:t>finalisering</w:t>
      </w:r>
      <w:proofErr w:type="spellEnd"/>
      <w:r w:rsidRPr="009F6AFA">
        <w:rPr>
          <w:szCs w:val="22"/>
        </w:rPr>
        <w:t xml:space="preserve"> van het gewestelijk RUP </w:t>
      </w:r>
      <w:r w:rsidR="00250DCD" w:rsidRPr="009F6AFA">
        <w:rPr>
          <w:szCs w:val="22"/>
        </w:rPr>
        <w:t>kan</w:t>
      </w:r>
      <w:r w:rsidR="00654FFA" w:rsidRPr="009F6AFA">
        <w:rPr>
          <w:szCs w:val="22"/>
        </w:rPr>
        <w:t>, rekening houdend met de te nemen decretale procedurestappen,</w:t>
      </w:r>
      <w:r w:rsidR="00250DCD" w:rsidRPr="009F6AFA">
        <w:rPr>
          <w:szCs w:val="22"/>
        </w:rPr>
        <w:t xml:space="preserve"> normaliter verwacht worden </w:t>
      </w:r>
      <w:r w:rsidR="00EF43FA" w:rsidRPr="009F6AFA">
        <w:rPr>
          <w:szCs w:val="22"/>
        </w:rPr>
        <w:t>in de loop van</w:t>
      </w:r>
      <w:r w:rsidR="00250DCD" w:rsidRPr="009F6AFA">
        <w:rPr>
          <w:szCs w:val="22"/>
        </w:rPr>
        <w:t xml:space="preserve"> 2015.</w:t>
      </w:r>
    </w:p>
    <w:p w14:paraId="7DF7A8A4" w14:textId="77777777" w:rsidR="00250DCD" w:rsidRPr="009F6AFA" w:rsidRDefault="00250DCD" w:rsidP="009F6AFA">
      <w:pPr>
        <w:ind w:left="360"/>
        <w:jc w:val="both"/>
        <w:rPr>
          <w:szCs w:val="22"/>
        </w:rPr>
      </w:pPr>
      <w:r w:rsidRPr="009F6AFA">
        <w:rPr>
          <w:szCs w:val="22"/>
        </w:rPr>
        <w:t>De vervreemding is in principe niet gekoppeld aan de timing van het planningsproces.</w:t>
      </w:r>
    </w:p>
    <w:p w14:paraId="7DF7A8A5" w14:textId="77777777" w:rsidR="00250DCD" w:rsidRPr="009F6AFA" w:rsidRDefault="00250DCD" w:rsidP="009F6AFA">
      <w:pPr>
        <w:pStyle w:val="Lijstalinea"/>
        <w:jc w:val="both"/>
        <w:rPr>
          <w:szCs w:val="22"/>
        </w:rPr>
      </w:pPr>
    </w:p>
    <w:p w14:paraId="4B4FE233" w14:textId="56D5CBA4" w:rsidR="00EF43FA" w:rsidRPr="009F6AFA" w:rsidRDefault="00250DCD" w:rsidP="009F6AFA">
      <w:pPr>
        <w:pStyle w:val="Lijstalinea"/>
        <w:numPr>
          <w:ilvl w:val="0"/>
          <w:numId w:val="17"/>
        </w:numPr>
        <w:jc w:val="both"/>
        <w:rPr>
          <w:szCs w:val="22"/>
        </w:rPr>
      </w:pPr>
      <w:r w:rsidRPr="009F6AFA">
        <w:rPr>
          <w:szCs w:val="22"/>
        </w:rPr>
        <w:t>Er vond nog geen publieksconsultatie plaats.</w:t>
      </w:r>
      <w:r w:rsidR="00654FFA" w:rsidRPr="009F6AFA">
        <w:rPr>
          <w:szCs w:val="22"/>
        </w:rPr>
        <w:t xml:space="preserve"> Een </w:t>
      </w:r>
      <w:r w:rsidR="00EF43FA" w:rsidRPr="009F6AFA">
        <w:rPr>
          <w:szCs w:val="22"/>
        </w:rPr>
        <w:t xml:space="preserve">publieke </w:t>
      </w:r>
      <w:r w:rsidR="00C54D1A" w:rsidRPr="009F6AFA">
        <w:rPr>
          <w:szCs w:val="22"/>
        </w:rPr>
        <w:t>consultatie gebeur</w:t>
      </w:r>
      <w:r w:rsidR="00EF43FA" w:rsidRPr="009F6AFA">
        <w:rPr>
          <w:szCs w:val="22"/>
        </w:rPr>
        <w:t>t enerzijds</w:t>
      </w:r>
      <w:r w:rsidR="00C54D1A" w:rsidRPr="009F6AFA">
        <w:rPr>
          <w:szCs w:val="22"/>
        </w:rPr>
        <w:t xml:space="preserve"> in het kader van d</w:t>
      </w:r>
      <w:r w:rsidR="00EF43FA" w:rsidRPr="009F6AFA">
        <w:rPr>
          <w:szCs w:val="22"/>
        </w:rPr>
        <w:t xml:space="preserve">e kennisgeving van het </w:t>
      </w:r>
      <w:proofErr w:type="spellStart"/>
      <w:r w:rsidR="00EF43FA" w:rsidRPr="009F6AFA">
        <w:rPr>
          <w:szCs w:val="22"/>
        </w:rPr>
        <w:t>planMER</w:t>
      </w:r>
      <w:proofErr w:type="spellEnd"/>
      <w:r w:rsidR="00EF43FA" w:rsidRPr="009F6AFA">
        <w:rPr>
          <w:szCs w:val="22"/>
        </w:rPr>
        <w:t>. Anderzijds zal, z</w:t>
      </w:r>
      <w:r w:rsidR="00C54D1A" w:rsidRPr="009F6AFA">
        <w:rPr>
          <w:szCs w:val="22"/>
        </w:rPr>
        <w:t>oals vermeld in het voorstel van procesorganisatie en- participatie</w:t>
      </w:r>
      <w:r w:rsidR="00654FFA" w:rsidRPr="009F6AFA">
        <w:rPr>
          <w:szCs w:val="22"/>
        </w:rPr>
        <w:t xml:space="preserve"> in de startbeslissing van de Vlaamse regering dd. 12/07/1</w:t>
      </w:r>
      <w:r w:rsidR="00F828D6" w:rsidRPr="009F6AFA">
        <w:rPr>
          <w:szCs w:val="22"/>
        </w:rPr>
        <w:t>3</w:t>
      </w:r>
      <w:r w:rsidR="00654FFA" w:rsidRPr="009F6AFA">
        <w:rPr>
          <w:szCs w:val="22"/>
        </w:rPr>
        <w:t>,</w:t>
      </w:r>
      <w:r w:rsidR="00C54D1A" w:rsidRPr="009F6AFA">
        <w:rPr>
          <w:szCs w:val="22"/>
        </w:rPr>
        <w:t xml:space="preserve"> in de voorbereidende onderzoeksfase</w:t>
      </w:r>
      <w:r w:rsidR="00654FFA" w:rsidRPr="009F6AFA">
        <w:rPr>
          <w:szCs w:val="22"/>
        </w:rPr>
        <w:t xml:space="preserve"> van het gewestelijk RUP</w:t>
      </w:r>
      <w:r w:rsidR="00C54D1A" w:rsidRPr="009F6AFA">
        <w:rPr>
          <w:szCs w:val="22"/>
        </w:rPr>
        <w:t xml:space="preserve"> tevens een publieksconsultatie</w:t>
      </w:r>
      <w:r w:rsidR="00654FFA" w:rsidRPr="009F6AFA">
        <w:rPr>
          <w:szCs w:val="22"/>
        </w:rPr>
        <w:t>,</w:t>
      </w:r>
      <w:r w:rsidR="00C54D1A" w:rsidRPr="009F6AFA">
        <w:rPr>
          <w:szCs w:val="22"/>
        </w:rPr>
        <w:t xml:space="preserve"> met projectwebsite</w:t>
      </w:r>
      <w:r w:rsidR="00654FFA" w:rsidRPr="009F6AFA">
        <w:rPr>
          <w:szCs w:val="22"/>
        </w:rPr>
        <w:t>,</w:t>
      </w:r>
      <w:r w:rsidR="00C54D1A" w:rsidRPr="009F6AFA">
        <w:rPr>
          <w:szCs w:val="22"/>
        </w:rPr>
        <w:t xml:space="preserve"> opgestart worden. </w:t>
      </w:r>
      <w:r w:rsidR="00EF43FA" w:rsidRPr="009F6AFA">
        <w:rPr>
          <w:szCs w:val="22"/>
        </w:rPr>
        <w:t xml:space="preserve">Deze zaken zullen gelijk sporen en in de loop van het voorjaar verder worden geconcretiseerd. </w:t>
      </w:r>
    </w:p>
    <w:p w14:paraId="33C7F75C" w14:textId="77777777" w:rsidR="00EF43FA" w:rsidRPr="009F6AFA" w:rsidRDefault="00EF43FA" w:rsidP="009F6AFA">
      <w:pPr>
        <w:ind w:left="928"/>
        <w:jc w:val="both"/>
        <w:rPr>
          <w:szCs w:val="22"/>
        </w:rPr>
      </w:pPr>
    </w:p>
    <w:p w14:paraId="268C164C" w14:textId="3CBDB1E9" w:rsidR="00EF43FA" w:rsidRPr="009F6AFA" w:rsidRDefault="009F6AFA" w:rsidP="009F6AFA">
      <w:pPr>
        <w:ind w:left="567" w:hanging="567"/>
        <w:jc w:val="both"/>
        <w:rPr>
          <w:szCs w:val="22"/>
        </w:rPr>
      </w:pPr>
      <w:r>
        <w:rPr>
          <w:szCs w:val="22"/>
        </w:rPr>
        <w:t>4-</w:t>
      </w:r>
      <w:r w:rsidR="00EF43FA" w:rsidRPr="009F6AFA">
        <w:rPr>
          <w:szCs w:val="22"/>
        </w:rPr>
        <w:t>5.</w:t>
      </w:r>
      <w:r>
        <w:rPr>
          <w:szCs w:val="22"/>
        </w:rPr>
        <w:tab/>
      </w:r>
      <w:r w:rsidR="00EF43FA" w:rsidRPr="009F6AFA">
        <w:rPr>
          <w:szCs w:val="22"/>
        </w:rPr>
        <w:t>Inzake de eigendomsoverdracht verwijs ik naar mijn antwoord op de schriftelijke vraag nr. 191 van 20 december 2013 van Vlaams volksvertegenwoordigster Katrien Schrijvers. Sindsdien hebben zich geen nieuwe ontwikkelingen voorgedaan. Hoe de verdere gesprekken zullen verlopen zal door de huidige eigenaar Defensie bepaald worden in overleg met het ministerie van Financiën.</w:t>
      </w:r>
    </w:p>
    <w:p w14:paraId="2280E721" w14:textId="77777777" w:rsidR="00EF43FA" w:rsidRPr="009F6AFA" w:rsidRDefault="00EF43FA" w:rsidP="009F6AFA">
      <w:pPr>
        <w:ind w:left="928"/>
        <w:jc w:val="both"/>
        <w:rPr>
          <w:szCs w:val="22"/>
        </w:rPr>
      </w:pPr>
    </w:p>
    <w:p w14:paraId="1F1D13A1" w14:textId="54ECE31D" w:rsidR="00EF43FA" w:rsidRPr="009F6AFA" w:rsidRDefault="009F6AFA" w:rsidP="009F6AFA">
      <w:pPr>
        <w:ind w:left="426" w:hanging="426"/>
        <w:jc w:val="both"/>
        <w:rPr>
          <w:szCs w:val="22"/>
        </w:rPr>
      </w:pPr>
      <w:r>
        <w:rPr>
          <w:szCs w:val="22"/>
        </w:rPr>
        <w:t>6.</w:t>
      </w:r>
      <w:r>
        <w:rPr>
          <w:szCs w:val="22"/>
        </w:rPr>
        <w:tab/>
      </w:r>
      <w:r w:rsidR="00EF43FA" w:rsidRPr="009F6AFA">
        <w:rPr>
          <w:szCs w:val="22"/>
        </w:rPr>
        <w:t xml:space="preserve">Wie tenslotte eigenaar wordt van het terrein is van ondergeschikt belang. Voor de Vlaamse Regering is het van prioritair belang dat er bij eigendomsoverdracht harde garanties zijn dat de door ANB gedane investeringen in het kader van het beheerprotocol tussen de Federale Overheid en het Vlaamse Gewest behouden blijven en renderen, dat de instandhoudingsdoelstellingen zo snel mogelijk duurzaam gerealiseerd en behouden worden en dat er duidelijke afspraken gemaakt worden binnen dit kader over het medegebruik (recreatief, waterwinning,…)van het domein. </w:t>
      </w:r>
    </w:p>
    <w:p w14:paraId="3986BD70" w14:textId="77777777" w:rsidR="00EF43FA" w:rsidRPr="009F6AFA" w:rsidRDefault="00EF43FA" w:rsidP="009F6AFA">
      <w:pPr>
        <w:ind w:left="567"/>
        <w:jc w:val="both"/>
        <w:rPr>
          <w:szCs w:val="22"/>
        </w:rPr>
      </w:pPr>
    </w:p>
    <w:p w14:paraId="011E4324" w14:textId="3E0B77EA" w:rsidR="00EF43FA" w:rsidRPr="009F6AFA" w:rsidRDefault="009F6AFA" w:rsidP="009F6AFA">
      <w:pPr>
        <w:ind w:left="426" w:hanging="426"/>
        <w:jc w:val="both"/>
        <w:rPr>
          <w:szCs w:val="22"/>
        </w:rPr>
      </w:pPr>
      <w:r>
        <w:rPr>
          <w:szCs w:val="22"/>
        </w:rPr>
        <w:t>7.</w:t>
      </w:r>
      <w:r>
        <w:rPr>
          <w:szCs w:val="22"/>
        </w:rPr>
        <w:tab/>
      </w:r>
      <w:r w:rsidR="00EF43FA" w:rsidRPr="009F6AFA">
        <w:rPr>
          <w:szCs w:val="22"/>
        </w:rPr>
        <w:t>Het Federale Aankoopcomité te Antwerpen coördineert de vervreemding. Voor een antwoord  inzake de verdere timing van de verkoopprocedure, verwijs ik naar die federale dienst.</w:t>
      </w:r>
    </w:p>
    <w:p w14:paraId="01025A34" w14:textId="77777777" w:rsidR="00EF43FA" w:rsidRPr="009F6AFA" w:rsidRDefault="00EF43FA" w:rsidP="009F6AFA">
      <w:pPr>
        <w:ind w:left="567"/>
        <w:jc w:val="both"/>
        <w:rPr>
          <w:szCs w:val="22"/>
        </w:rPr>
      </w:pPr>
    </w:p>
    <w:p w14:paraId="524B311E" w14:textId="345A016C" w:rsidR="00EF43FA" w:rsidRPr="009F6AFA" w:rsidRDefault="009F6AFA" w:rsidP="009F6AFA">
      <w:pPr>
        <w:ind w:left="426" w:hanging="426"/>
        <w:jc w:val="both"/>
        <w:rPr>
          <w:szCs w:val="22"/>
        </w:rPr>
      </w:pPr>
      <w:r>
        <w:rPr>
          <w:szCs w:val="22"/>
        </w:rPr>
        <w:t>8.</w:t>
      </w:r>
      <w:r>
        <w:rPr>
          <w:szCs w:val="22"/>
        </w:rPr>
        <w:tab/>
      </w:r>
      <w:r w:rsidR="00EF43FA" w:rsidRPr="009F6AFA">
        <w:rPr>
          <w:szCs w:val="22"/>
        </w:rPr>
        <w:t>Het militair domein kan onteigend worden met de reguliere middelen die beschikbaar zijn voor de verwerving van natuur- en bosgebieden in Vlaanderen. De waarde wordt bepaald door het Aankoopcomité te Antwerpen. Het komt deze dienst toe in voorkomend geval en voor zover dat al opportuun is haar gegevens inzake prijszetting mede te delen.</w:t>
      </w:r>
      <w:bookmarkStart w:id="6" w:name="_GoBack"/>
      <w:bookmarkEnd w:id="6"/>
    </w:p>
    <w:sectPr w:rsidR="00EF43FA" w:rsidRPr="009F6AFA" w:rsidSect="000976E9">
      <w:type w:val="continuous"/>
      <w:pgSz w:w="11906" w:h="16838"/>
      <w:pgMar w:top="1417" w:right="1417" w:bottom="1417" w:left="1417" w:header="708" w:footer="708" w:gutter="0"/>
      <w:cols w:space="708"/>
      <w:formProt w:val="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F523A6"/>
    <w:multiLevelType w:val="hybridMultilevel"/>
    <w:tmpl w:val="87983D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2CC766B"/>
    <w:multiLevelType w:val="hybridMultilevel"/>
    <w:tmpl w:val="F1EA295C"/>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385667D8"/>
    <w:multiLevelType w:val="hybridMultilevel"/>
    <w:tmpl w:val="1FD6C5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33F772C"/>
    <w:multiLevelType w:val="hybridMultilevel"/>
    <w:tmpl w:val="EBC8F15A"/>
    <w:lvl w:ilvl="0" w:tplc="0813000F">
      <w:start w:val="1"/>
      <w:numFmt w:val="decimal"/>
      <w:lvlText w:val="%1."/>
      <w:lvlJc w:val="left"/>
      <w:pPr>
        <w:ind w:left="92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CBD3C06"/>
    <w:multiLevelType w:val="hybridMultilevel"/>
    <w:tmpl w:val="F46A44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E2403CC"/>
    <w:multiLevelType w:val="hybridMultilevel"/>
    <w:tmpl w:val="C856166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51032C68"/>
    <w:multiLevelType w:val="hybridMultilevel"/>
    <w:tmpl w:val="4692B2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53505FF0"/>
    <w:multiLevelType w:val="hybridMultilevel"/>
    <w:tmpl w:val="AC829C78"/>
    <w:lvl w:ilvl="0" w:tplc="E7345CFC">
      <w:start w:val="1"/>
      <w:numFmt w:val="decimal"/>
      <w:lvlText w:val="%1."/>
      <w:lvlJc w:val="left"/>
      <w:pPr>
        <w:ind w:left="720" w:hanging="360"/>
      </w:pPr>
      <w:rPr>
        <w:rFonts w:ascii="Arial" w:hAnsi="Arial" w:cs="Arial"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5624B64"/>
    <w:multiLevelType w:val="hybridMultilevel"/>
    <w:tmpl w:val="18EC961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ADA2DF0"/>
    <w:multiLevelType w:val="hybridMultilevel"/>
    <w:tmpl w:val="2A3C8B6C"/>
    <w:lvl w:ilvl="0" w:tplc="35729DF4">
      <w:start w:val="5"/>
      <w:numFmt w:val="decimal"/>
      <w:lvlText w:val="%1."/>
      <w:lvlJc w:val="left"/>
      <w:pPr>
        <w:ind w:left="1288" w:hanging="360"/>
      </w:pPr>
      <w:rPr>
        <w:rFonts w:hint="default"/>
      </w:rPr>
    </w:lvl>
    <w:lvl w:ilvl="1" w:tplc="08130019" w:tentative="1">
      <w:start w:val="1"/>
      <w:numFmt w:val="lowerLetter"/>
      <w:lvlText w:val="%2."/>
      <w:lvlJc w:val="left"/>
      <w:pPr>
        <w:ind w:left="2008" w:hanging="360"/>
      </w:pPr>
    </w:lvl>
    <w:lvl w:ilvl="2" w:tplc="0813001B" w:tentative="1">
      <w:start w:val="1"/>
      <w:numFmt w:val="lowerRoman"/>
      <w:lvlText w:val="%3."/>
      <w:lvlJc w:val="right"/>
      <w:pPr>
        <w:ind w:left="2728" w:hanging="180"/>
      </w:pPr>
    </w:lvl>
    <w:lvl w:ilvl="3" w:tplc="0813000F" w:tentative="1">
      <w:start w:val="1"/>
      <w:numFmt w:val="decimal"/>
      <w:lvlText w:val="%4."/>
      <w:lvlJc w:val="left"/>
      <w:pPr>
        <w:ind w:left="3448" w:hanging="360"/>
      </w:pPr>
    </w:lvl>
    <w:lvl w:ilvl="4" w:tplc="08130019" w:tentative="1">
      <w:start w:val="1"/>
      <w:numFmt w:val="lowerLetter"/>
      <w:lvlText w:val="%5."/>
      <w:lvlJc w:val="left"/>
      <w:pPr>
        <w:ind w:left="4168" w:hanging="360"/>
      </w:pPr>
    </w:lvl>
    <w:lvl w:ilvl="5" w:tplc="0813001B" w:tentative="1">
      <w:start w:val="1"/>
      <w:numFmt w:val="lowerRoman"/>
      <w:lvlText w:val="%6."/>
      <w:lvlJc w:val="right"/>
      <w:pPr>
        <w:ind w:left="4888" w:hanging="180"/>
      </w:pPr>
    </w:lvl>
    <w:lvl w:ilvl="6" w:tplc="0813000F" w:tentative="1">
      <w:start w:val="1"/>
      <w:numFmt w:val="decimal"/>
      <w:lvlText w:val="%7."/>
      <w:lvlJc w:val="left"/>
      <w:pPr>
        <w:ind w:left="5608" w:hanging="360"/>
      </w:pPr>
    </w:lvl>
    <w:lvl w:ilvl="7" w:tplc="08130019" w:tentative="1">
      <w:start w:val="1"/>
      <w:numFmt w:val="lowerLetter"/>
      <w:lvlText w:val="%8."/>
      <w:lvlJc w:val="left"/>
      <w:pPr>
        <w:ind w:left="6328" w:hanging="360"/>
      </w:pPr>
    </w:lvl>
    <w:lvl w:ilvl="8" w:tplc="0813001B" w:tentative="1">
      <w:start w:val="1"/>
      <w:numFmt w:val="lowerRoman"/>
      <w:lvlText w:val="%9."/>
      <w:lvlJc w:val="right"/>
      <w:pPr>
        <w:ind w:left="7048" w:hanging="180"/>
      </w:pPr>
    </w:lvl>
  </w:abstractNum>
  <w:abstractNum w:abstractNumId="1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3">
    <w:nsid w:val="71773C87"/>
    <w:multiLevelType w:val="hybridMultilevel"/>
    <w:tmpl w:val="1E4219E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7CAE6D5A"/>
    <w:multiLevelType w:val="hybridMultilevel"/>
    <w:tmpl w:val="949228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12"/>
  </w:num>
  <w:num w:numId="3">
    <w:abstractNumId w:val="3"/>
  </w:num>
  <w:num w:numId="4">
    <w:abstractNumId w:val="8"/>
  </w:num>
  <w:num w:numId="5">
    <w:abstractNumId w:val="14"/>
  </w:num>
  <w:num w:numId="6">
    <w:abstractNumId w:val="0"/>
  </w:num>
  <w:num w:numId="7">
    <w:abstractNumId w:val="2"/>
  </w:num>
  <w:num w:numId="8">
    <w:abstractNumId w:val="10"/>
  </w:num>
  <w:num w:numId="9">
    <w:abstractNumId w:val="6"/>
  </w:num>
  <w:num w:numId="10">
    <w:abstractNumId w:val="1"/>
  </w:num>
  <w:num w:numId="11">
    <w:abstractNumId w:val="4"/>
  </w:num>
  <w:num w:numId="12">
    <w:abstractNumId w:val="7"/>
  </w:num>
  <w:num w:numId="13">
    <w:abstractNumId w:val="5"/>
  </w:num>
  <w:num w:numId="14">
    <w:abstractNumId w:val="15"/>
  </w:num>
  <w:num w:numId="15">
    <w:abstractNumId w:val="9"/>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85"/>
    <w:rsid w:val="00007F49"/>
    <w:rsid w:val="00044CF0"/>
    <w:rsid w:val="0008172E"/>
    <w:rsid w:val="000976E9"/>
    <w:rsid w:val="000C4E8C"/>
    <w:rsid w:val="000F3532"/>
    <w:rsid w:val="00174464"/>
    <w:rsid w:val="001764EC"/>
    <w:rsid w:val="001F70D0"/>
    <w:rsid w:val="00210C07"/>
    <w:rsid w:val="00250DCD"/>
    <w:rsid w:val="00266E3B"/>
    <w:rsid w:val="002B5A76"/>
    <w:rsid w:val="00326A58"/>
    <w:rsid w:val="00336BBF"/>
    <w:rsid w:val="00355423"/>
    <w:rsid w:val="0042056D"/>
    <w:rsid w:val="004E4BED"/>
    <w:rsid w:val="004F75B9"/>
    <w:rsid w:val="005208D5"/>
    <w:rsid w:val="005D6B4C"/>
    <w:rsid w:val="005E38CA"/>
    <w:rsid w:val="00647935"/>
    <w:rsid w:val="006548DD"/>
    <w:rsid w:val="00654FFA"/>
    <w:rsid w:val="0071248C"/>
    <w:rsid w:val="007252C7"/>
    <w:rsid w:val="00735E21"/>
    <w:rsid w:val="0076642F"/>
    <w:rsid w:val="00787964"/>
    <w:rsid w:val="0079210C"/>
    <w:rsid w:val="007A1490"/>
    <w:rsid w:val="008A713D"/>
    <w:rsid w:val="008D5DB4"/>
    <w:rsid w:val="00924D85"/>
    <w:rsid w:val="009347E0"/>
    <w:rsid w:val="009D7043"/>
    <w:rsid w:val="009E72BD"/>
    <w:rsid w:val="009F6AFA"/>
    <w:rsid w:val="00A92C56"/>
    <w:rsid w:val="00AF64E1"/>
    <w:rsid w:val="00B45EB2"/>
    <w:rsid w:val="00BB7612"/>
    <w:rsid w:val="00BC5671"/>
    <w:rsid w:val="00BE425A"/>
    <w:rsid w:val="00C11D34"/>
    <w:rsid w:val="00C15BA8"/>
    <w:rsid w:val="00C54D1A"/>
    <w:rsid w:val="00CD6B00"/>
    <w:rsid w:val="00CE1141"/>
    <w:rsid w:val="00D71D99"/>
    <w:rsid w:val="00D754F2"/>
    <w:rsid w:val="00DB41C0"/>
    <w:rsid w:val="00DC00E1"/>
    <w:rsid w:val="00DC2645"/>
    <w:rsid w:val="00DC4DB6"/>
    <w:rsid w:val="00DF5E5C"/>
    <w:rsid w:val="00E55200"/>
    <w:rsid w:val="00EF43FA"/>
    <w:rsid w:val="00F10CD5"/>
    <w:rsid w:val="00F31EBD"/>
    <w:rsid w:val="00F828D6"/>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7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styleId="Lijstalinea">
    <w:name w:val="List Paragraph"/>
    <w:basedOn w:val="Standaard"/>
    <w:uiPriority w:val="34"/>
    <w:qFormat/>
    <w:rsid w:val="00CD6B0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styleId="Lijstalinea">
    <w:name w:val="List Paragraph"/>
    <w:basedOn w:val="Standaard"/>
    <w:uiPriority w:val="34"/>
    <w:qFormat/>
    <w:rsid w:val="00CD6B0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9208">
      <w:bodyDiv w:val="1"/>
      <w:marLeft w:val="0"/>
      <w:marRight w:val="0"/>
      <w:marTop w:val="0"/>
      <w:marBottom w:val="0"/>
      <w:divBdr>
        <w:top w:val="none" w:sz="0" w:space="0" w:color="auto"/>
        <w:left w:val="none" w:sz="0" w:space="0" w:color="auto"/>
        <w:bottom w:val="none" w:sz="0" w:space="0" w:color="auto"/>
        <w:right w:val="none" w:sz="0" w:space="0" w:color="auto"/>
      </w:divBdr>
    </w:div>
    <w:div w:id="20263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ntwoord op Schriftelijke Vraag" ma:contentTypeID="0x010100E5E0931E1CB83A468B4B8E7FF64947DC00153BA90E30815147B9E679CC69323DA6" ma:contentTypeVersion="" ma:contentTypeDescription="Antwoord op schriftelijke vraag van Philippe Muyters." ma:contentTypeScope="" ma:versionID="0adb22ddb684f22d5134a462419bbdb1">
  <xsd:schema xmlns:xsd="http://www.w3.org/2001/XMLSchema" xmlns:xs="http://www.w3.org/2001/XMLSchema" xmlns:p="http://schemas.microsoft.com/office/2006/metadata/properties" targetNamespace="http://schemas.microsoft.com/office/2006/metadata/properties" ma:root="true" ma:fieldsID="ec48c7e54ecd3c8e4355cbb98930ff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CACCB-903A-4895-8CE6-DF81905F5D8D}">
  <ds:schemaRefs>
    <ds:schemaRef ds:uri="http://schemas.microsoft.com/sharepoint/v3/contenttype/forms"/>
  </ds:schemaRefs>
</ds:datastoreItem>
</file>

<file path=customXml/itemProps2.xml><?xml version="1.0" encoding="utf-8"?>
<ds:datastoreItem xmlns:ds="http://schemas.openxmlformats.org/officeDocument/2006/customXml" ds:itemID="{DD055C9B-DCFE-42CA-BE71-F11640DE7F09}">
  <ds:schemaRefs>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7DD61EF-796B-4C0D-9093-7AAD89C98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bullaebi</dc:creator>
  <cp:lastModifiedBy>Nathalie De Keyzer</cp:lastModifiedBy>
  <cp:revision>4</cp:revision>
  <cp:lastPrinted>1900-12-31T23:00:00Z</cp:lastPrinted>
  <dcterms:created xsi:type="dcterms:W3CDTF">2014-03-25T15:04:00Z</dcterms:created>
  <dcterms:modified xsi:type="dcterms:W3CDTF">2014-03-31T11:53:00Z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Antwoord schriftelijke vraag - Muyters</vt:lpwstr>
  </property>
  <property fmtid="{D5CDD505-2E9C-101B-9397-08002B2CF9AE}" pid="3" name="ContentTypeId">
    <vt:lpwstr>0x010100E5E0931E1CB83A468B4B8E7FF64947DC00153BA90E30815147B9E679CC69323DA6</vt:lpwstr>
  </property>
  <property fmtid="{D5CDD505-2E9C-101B-9397-08002B2CF9AE}" pid="4" name="PVFinaalAntwoordStatus">
    <vt:lpwstr>Nagelezen door Staf</vt:lpwstr>
  </property>
  <property fmtid="{D5CDD505-2E9C-101B-9397-08002B2CF9AE}" pid="5" name="PVFinaalAntwoordDatumGoedkeuringAfdelingshoofd">
    <vt:filetime>2014-03-11T10:20:11Z</vt:filetime>
  </property>
  <property fmtid="{D5CDD505-2E9C-101B-9397-08002B2CF9AE}" pid="6" name="PVFinaalAntwoodGoedGekeurdDoorAfdelingshoofd">
    <vt:lpwstr>189</vt:lpwstr>
  </property>
  <property fmtid="{D5CDD505-2E9C-101B-9397-08002B2CF9AE}" pid="7" name="PVFinaalAntwoodGoedGekeurdDoorStaf">
    <vt:lpwstr>17</vt:lpwstr>
  </property>
  <property fmtid="{D5CDD505-2E9C-101B-9397-08002B2CF9AE}" pid="8" name="PVFinaalAntwoordDatumGoedkeuringStaf">
    <vt:filetime>2014-03-13T08:23:16Z</vt:filetime>
  </property>
</Properties>
</file>