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sidRPr="00D71D99">
        <w:rPr>
          <w:szCs w:val="22"/>
        </w:rPr>
      </w:r>
      <w:r>
        <w:rPr>
          <w:szCs w:val="22"/>
        </w:rPr>
        <w:fldChar w:fldCharType="separate"/>
      </w:r>
      <w:r w:rsidR="009E72BD">
        <w:rPr>
          <w:noProof/>
          <w:szCs w:val="22"/>
        </w:rPr>
        <w:t>philippe muyters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D4B6B">
        <w:rPr>
          <w:b w:val="0"/>
        </w:rPr>
        <w:t>409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sidRPr="008D5DB4">
        <w:rPr>
          <w:b w:val="0"/>
        </w:rPr>
      </w:r>
      <w:r w:rsidR="008D5DB4">
        <w:rPr>
          <w:b w:val="0"/>
        </w:rPr>
        <w:fldChar w:fldCharType="separate"/>
      </w:r>
      <w:r w:rsidR="00DD4B6B">
        <w:rPr>
          <w:b w:val="0"/>
        </w:rPr>
        <w:t>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D4B6B">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D4B6B">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111919">
        <w:rPr>
          <w:rStyle w:val="AntwoordNaamMinisterChar"/>
        </w:rPr>
        <w:t>chokri</w:t>
      </w:r>
      <w:proofErr w:type="spellEnd"/>
      <w:r w:rsidR="00111919">
        <w:rPr>
          <w:rStyle w:val="AntwoordNaamMinisterChar"/>
        </w:rPr>
        <w:t xml:space="preserve"> </w:t>
      </w:r>
      <w:proofErr w:type="spellStart"/>
      <w:r w:rsidR="00111919">
        <w:rPr>
          <w:rStyle w:val="AntwoordNaamMinisterChar"/>
        </w:rPr>
        <w:t>mahassine</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D4B6B" w:rsidRPr="00DD4B6B" w:rsidRDefault="00DD4B6B" w:rsidP="00DD4B6B">
      <w:pPr>
        <w:pStyle w:val="StandaardSV"/>
        <w:numPr>
          <w:ilvl w:val="0"/>
          <w:numId w:val="13"/>
        </w:numPr>
        <w:ind w:left="360"/>
      </w:pPr>
      <w:r>
        <w:lastRenderedPageBreak/>
        <w:t xml:space="preserve">De strategische doelstelling 19 uit het Vlaams Jeugdbeleidsplan luidt inderdaad: </w:t>
      </w:r>
      <w:r w:rsidRPr="00791E71">
        <w:t>“</w:t>
      </w:r>
      <w:r w:rsidRPr="00DD4B6B">
        <w:rPr>
          <w:rFonts w:eastAsia="Calibri"/>
          <w:bCs/>
          <w:szCs w:val="24"/>
          <w:lang w:val="nl-BE" w:eastAsia="en-US"/>
        </w:rPr>
        <w:t>Kinderen en jongeren zijn een vanzelfsprekende actor in de publieke ruimte”</w:t>
      </w:r>
      <w:r>
        <w:rPr>
          <w:rFonts w:eastAsia="Calibri"/>
          <w:bCs/>
          <w:szCs w:val="24"/>
          <w:lang w:val="nl-BE" w:eastAsia="en-US"/>
        </w:rPr>
        <w:t>.</w:t>
      </w:r>
    </w:p>
    <w:p w:rsidR="00DD4B6B" w:rsidRDefault="00DD4B6B" w:rsidP="00DD4B6B">
      <w:pPr>
        <w:pStyle w:val="StandaardSV"/>
        <w:ind w:left="360"/>
        <w:rPr>
          <w:rFonts w:eastAsia="Calibri"/>
          <w:bCs/>
          <w:szCs w:val="24"/>
          <w:lang w:eastAsia="en-US"/>
        </w:rPr>
      </w:pPr>
    </w:p>
    <w:p w:rsidR="00DD4B6B" w:rsidRDefault="00DD4B6B" w:rsidP="00DD4B6B">
      <w:pPr>
        <w:pStyle w:val="StandaardSV"/>
        <w:ind w:left="360"/>
        <w:rPr>
          <w:rFonts w:eastAsia="Calibri"/>
          <w:bCs/>
          <w:szCs w:val="24"/>
          <w:lang w:val="nl-BE" w:eastAsia="en-US"/>
        </w:rPr>
      </w:pPr>
      <w:r>
        <w:rPr>
          <w:rFonts w:eastAsia="Calibri"/>
          <w:bCs/>
          <w:szCs w:val="24"/>
          <w:lang w:val="nl-BE" w:eastAsia="en-US"/>
        </w:rPr>
        <w:t>De operationele doelstelling 19.1: “De kennis over en toepassing van participatie van kinderen en jongeren bij planningsprocessen op het vlak van ruimtelijke ordening is toegenomen”</w:t>
      </w:r>
      <w:r w:rsidR="00E1387A">
        <w:rPr>
          <w:rFonts w:eastAsia="Calibri"/>
          <w:bCs/>
          <w:szCs w:val="24"/>
          <w:lang w:val="nl-BE" w:eastAsia="en-US"/>
        </w:rPr>
        <w:t xml:space="preserve"> </w:t>
      </w:r>
      <w:r>
        <w:rPr>
          <w:rFonts w:eastAsia="Calibri"/>
          <w:bCs/>
          <w:szCs w:val="24"/>
          <w:lang w:val="nl-BE" w:eastAsia="en-US"/>
        </w:rPr>
        <w:t xml:space="preserve">omvat als acties: </w:t>
      </w:r>
    </w:p>
    <w:p w:rsidR="00DD4B6B" w:rsidRDefault="00DD4B6B" w:rsidP="00DD4B6B">
      <w:pPr>
        <w:pStyle w:val="StandaardSV"/>
        <w:ind w:left="360"/>
        <w:rPr>
          <w:rFonts w:eastAsia="Calibri"/>
          <w:bCs/>
          <w:szCs w:val="24"/>
          <w:lang w:val="nl-BE" w:eastAsia="en-US"/>
        </w:rPr>
      </w:pPr>
    </w:p>
    <w:p w:rsidR="00DD4B6B" w:rsidRPr="00E1387A" w:rsidRDefault="00BE60B8" w:rsidP="00E1387A">
      <w:pPr>
        <w:numPr>
          <w:ilvl w:val="0"/>
          <w:numId w:val="16"/>
        </w:numPr>
        <w:autoSpaceDE w:val="0"/>
        <w:autoSpaceDN w:val="0"/>
        <w:adjustRightInd w:val="0"/>
        <w:jc w:val="both"/>
        <w:rPr>
          <w:rFonts w:eastAsia="Calibri"/>
          <w:bCs/>
          <w:lang w:val="nl-BE" w:eastAsia="en-US"/>
        </w:rPr>
      </w:pPr>
      <w:r>
        <w:rPr>
          <w:rFonts w:eastAsia="Calibri"/>
          <w:i/>
          <w:szCs w:val="22"/>
          <w:lang w:val="nl-BE" w:eastAsia="en-US"/>
        </w:rPr>
        <w:t>“Evaluatie instrument ruimtelijke ordening lokale besturen.</w:t>
      </w:r>
      <w:r>
        <w:rPr>
          <w:rFonts w:eastAsia="Calibri"/>
          <w:bCs/>
          <w:lang w:val="nl-BE" w:eastAsia="en-US"/>
        </w:rPr>
        <w:t xml:space="preserve"> </w:t>
      </w:r>
      <w:r>
        <w:rPr>
          <w:rFonts w:eastAsia="Calibri"/>
          <w:bCs/>
          <w:i/>
          <w:lang w:val="nl-BE" w:eastAsia="en-US"/>
        </w:rPr>
        <w:t>Essentieel bij het uitvoeren van deze doelstelling is de ontwikkeling van een ‘evaluatie instrument’ (</w:t>
      </w:r>
      <w:proofErr w:type="spellStart"/>
      <w:r>
        <w:rPr>
          <w:rFonts w:eastAsia="Calibri"/>
          <w:bCs/>
          <w:i/>
          <w:lang w:val="nl-BE" w:eastAsia="en-US"/>
        </w:rPr>
        <w:t>self</w:t>
      </w:r>
      <w:proofErr w:type="spellEnd"/>
      <w:r>
        <w:rPr>
          <w:rFonts w:eastAsia="Calibri"/>
          <w:bCs/>
          <w:i/>
          <w:lang w:val="nl-BE" w:eastAsia="en-US"/>
        </w:rPr>
        <w:t xml:space="preserve"> assessment voor lokale besturen</w:t>
      </w:r>
      <w:r w:rsidR="00E1387A">
        <w:rPr>
          <w:rFonts w:eastAsia="Calibri"/>
          <w:bCs/>
          <w:i/>
          <w:lang w:val="nl-BE" w:eastAsia="en-US"/>
        </w:rPr>
        <w:t>)</w:t>
      </w:r>
      <w:r>
        <w:rPr>
          <w:rFonts w:eastAsia="Calibri"/>
          <w:bCs/>
          <w:i/>
          <w:lang w:val="nl-BE" w:eastAsia="en-US"/>
        </w:rPr>
        <w:t>.</w:t>
      </w:r>
      <w:r w:rsidR="009257D5">
        <w:rPr>
          <w:rFonts w:eastAsia="Calibri"/>
          <w:bCs/>
          <w:i/>
          <w:lang w:val="nl-BE" w:eastAsia="en-US"/>
        </w:rPr>
        <w:t xml:space="preserve"> Dit instrument moet, onder andere door het voorzien van voldoende vorming, ervoor zorgen dat participatie van kinderen en jongeren bij planningsprocessen wordt gegarandeerd.</w:t>
      </w:r>
      <w:r>
        <w:rPr>
          <w:rFonts w:eastAsia="Calibri"/>
          <w:bCs/>
          <w:i/>
          <w:lang w:val="nl-BE" w:eastAsia="en-US"/>
        </w:rPr>
        <w:t>”</w:t>
      </w:r>
    </w:p>
    <w:p w:rsidR="00DD4B6B" w:rsidRDefault="009257D5" w:rsidP="00E1387A">
      <w:pPr>
        <w:pStyle w:val="StandaardSV"/>
        <w:spacing w:before="120"/>
        <w:ind w:left="720"/>
        <w:rPr>
          <w:rFonts w:eastAsia="Calibri"/>
          <w:bCs/>
          <w:szCs w:val="24"/>
          <w:lang w:val="nl-BE" w:eastAsia="en-US"/>
        </w:rPr>
      </w:pPr>
      <w:r>
        <w:rPr>
          <w:rFonts w:eastAsia="Calibri"/>
          <w:bCs/>
          <w:szCs w:val="24"/>
          <w:lang w:val="nl-BE" w:eastAsia="en-US"/>
        </w:rPr>
        <w:t>Op vandaag is dergelijk evaluatie-instrument niet operationeel. Ik ben er mij echter wel van bewust dat ook op het lokale niveau deze participatie moet gegarandeerd worden. Waar kinderen en jongeren een doelgroep zijn bij het communicatie- en overlegtraject van het Beleidsplan Ruimte Vlaanderen, geldt dit evenzeer voor de lokale beleidsplanning.</w:t>
      </w:r>
    </w:p>
    <w:p w:rsidR="0046356F" w:rsidRPr="00DD4B6B" w:rsidRDefault="0046356F" w:rsidP="00DD4B6B">
      <w:pPr>
        <w:pStyle w:val="StandaardSV"/>
        <w:ind w:left="720"/>
      </w:pPr>
    </w:p>
    <w:p w:rsidR="00BE60B8" w:rsidRPr="00BE60B8" w:rsidRDefault="00BE60B8" w:rsidP="00111919">
      <w:pPr>
        <w:numPr>
          <w:ilvl w:val="0"/>
          <w:numId w:val="16"/>
        </w:numPr>
        <w:autoSpaceDE w:val="0"/>
        <w:autoSpaceDN w:val="0"/>
        <w:adjustRightInd w:val="0"/>
        <w:jc w:val="both"/>
        <w:rPr>
          <w:rFonts w:eastAsia="Calibri"/>
          <w:i/>
          <w:szCs w:val="22"/>
          <w:lang w:val="nl-BE" w:eastAsia="en-US"/>
        </w:rPr>
      </w:pPr>
      <w:r>
        <w:rPr>
          <w:rFonts w:eastAsia="Calibri"/>
          <w:i/>
          <w:szCs w:val="22"/>
          <w:lang w:val="nl-BE" w:eastAsia="en-US"/>
        </w:rPr>
        <w:t>“</w:t>
      </w:r>
      <w:r w:rsidR="0046356F" w:rsidRPr="0046356F">
        <w:rPr>
          <w:rFonts w:eastAsia="Calibri"/>
          <w:i/>
          <w:szCs w:val="22"/>
          <w:lang w:val="nl-BE" w:eastAsia="en-US"/>
        </w:rPr>
        <w:t>Jeugd</w:t>
      </w:r>
      <w:r>
        <w:rPr>
          <w:rFonts w:eastAsia="Calibri"/>
          <w:i/>
          <w:szCs w:val="22"/>
          <w:lang w:val="nl-BE" w:eastAsia="en-US"/>
        </w:rPr>
        <w:t xml:space="preserve">(sector) </w:t>
      </w:r>
      <w:r w:rsidR="0046356F" w:rsidRPr="0046356F">
        <w:rPr>
          <w:rFonts w:eastAsia="Calibri"/>
          <w:i/>
          <w:szCs w:val="22"/>
          <w:lang w:val="nl-BE" w:eastAsia="en-US"/>
        </w:rPr>
        <w:t xml:space="preserve">als volwaardige </w:t>
      </w:r>
      <w:r>
        <w:rPr>
          <w:rFonts w:eastAsia="Calibri"/>
          <w:i/>
          <w:szCs w:val="22"/>
          <w:lang w:val="nl-BE" w:eastAsia="en-US"/>
        </w:rPr>
        <w:t xml:space="preserve">partner bij </w:t>
      </w:r>
      <w:r w:rsidR="0046356F" w:rsidRPr="0046356F">
        <w:rPr>
          <w:rFonts w:eastAsia="Calibri"/>
          <w:i/>
          <w:szCs w:val="22"/>
          <w:lang w:val="nl-BE" w:eastAsia="en-US"/>
        </w:rPr>
        <w:t xml:space="preserve">opmaak van het Beleidsplan </w:t>
      </w:r>
      <w:r>
        <w:rPr>
          <w:rFonts w:eastAsia="Calibri"/>
          <w:i/>
          <w:szCs w:val="22"/>
          <w:lang w:val="nl-BE" w:eastAsia="en-US"/>
        </w:rPr>
        <w:t>Ruimte Vlaanderen.”</w:t>
      </w:r>
    </w:p>
    <w:p w:rsidR="0046356F" w:rsidRDefault="0046356F" w:rsidP="00E1387A">
      <w:pPr>
        <w:pStyle w:val="SVTitel"/>
        <w:spacing w:before="120"/>
        <w:ind w:left="720"/>
        <w:rPr>
          <w:i w:val="0"/>
          <w:szCs w:val="22"/>
        </w:rPr>
      </w:pPr>
      <w:r w:rsidRPr="0046356F">
        <w:rPr>
          <w:i w:val="0"/>
          <w:szCs w:val="22"/>
        </w:rPr>
        <w:t xml:space="preserve">Kinderen en jongeren zijn als ruimtegebruiker van de toekomst een belangrijke doelgroep in het communicatie- en overlegtraject voor het Beleidsplan Ruimte Vlaanderen. De betrokkenheid van deze doelgroep in het maatschappelijk debat naar aanleiding van het Groenboek en het Witboek voor het Beleidsplan Ruimte Vlaanderen gebeurt op verschillende niveaus en langsheen verschillende sporen. </w:t>
      </w:r>
    </w:p>
    <w:p w:rsidR="0046356F" w:rsidRDefault="0046356F" w:rsidP="0046356F">
      <w:pPr>
        <w:pStyle w:val="SVTitel"/>
        <w:ind w:left="720"/>
        <w:rPr>
          <w:i w:val="0"/>
          <w:szCs w:val="22"/>
        </w:rPr>
      </w:pPr>
      <w:r w:rsidRPr="0046356F">
        <w:rPr>
          <w:i w:val="0"/>
          <w:szCs w:val="22"/>
        </w:rPr>
        <w:t xml:space="preserve">De </w:t>
      </w:r>
      <w:proofErr w:type="spellStart"/>
      <w:r w:rsidRPr="0046356F">
        <w:rPr>
          <w:i w:val="0"/>
          <w:szCs w:val="22"/>
        </w:rPr>
        <w:t>Ambrassade</w:t>
      </w:r>
      <w:proofErr w:type="spellEnd"/>
      <w:r w:rsidRPr="0046356F">
        <w:rPr>
          <w:i w:val="0"/>
          <w:szCs w:val="22"/>
        </w:rPr>
        <w:t xml:space="preserve"> (vroeger de Vlaamse Jeugdraad en het Steunpunt Jeugd) en Kind en Samenleving maken ten eerste deel uit van het partnerforum dat is opgericht om een brede groep partners stelselmatig te informeren en te betrekken bij de ontwikkeling van het Beleidsplan Ruimte Vlaanderen. Hun advies </w:t>
      </w:r>
      <w:proofErr w:type="spellStart"/>
      <w:r w:rsidRPr="0046356F">
        <w:rPr>
          <w:i w:val="0"/>
          <w:szCs w:val="22"/>
        </w:rPr>
        <w:t>nav</w:t>
      </w:r>
      <w:proofErr w:type="spellEnd"/>
      <w:r w:rsidRPr="0046356F">
        <w:rPr>
          <w:i w:val="0"/>
          <w:szCs w:val="22"/>
        </w:rPr>
        <w:t xml:space="preserve"> het Groenboek is meegenomen bij de opmaak van het Witboek. </w:t>
      </w:r>
    </w:p>
    <w:p w:rsidR="0046356F" w:rsidRDefault="0046356F" w:rsidP="0046356F">
      <w:pPr>
        <w:pStyle w:val="SVTitel"/>
        <w:ind w:left="720"/>
        <w:rPr>
          <w:i w:val="0"/>
          <w:szCs w:val="22"/>
        </w:rPr>
      </w:pPr>
      <w:r w:rsidRPr="0046356F">
        <w:rPr>
          <w:i w:val="0"/>
          <w:szCs w:val="22"/>
        </w:rPr>
        <w:t>De voornoemde partners zijn ten tweede ook leden van de werkgroepen “</w:t>
      </w:r>
      <w:proofErr w:type="spellStart"/>
      <w:r w:rsidRPr="0046356F">
        <w:rPr>
          <w:i w:val="0"/>
          <w:szCs w:val="22"/>
        </w:rPr>
        <w:t>metropolitane</w:t>
      </w:r>
      <w:proofErr w:type="spellEnd"/>
      <w:r w:rsidRPr="0046356F">
        <w:rPr>
          <w:i w:val="0"/>
          <w:szCs w:val="22"/>
        </w:rPr>
        <w:t xml:space="preserve"> allure”, “op maat van de mensen” en “veerkrachtige ruime” die hebben bijgedragen tot de inhoudelijke voorbereiding van het Witboek. </w:t>
      </w:r>
    </w:p>
    <w:p w:rsidR="0046356F" w:rsidRDefault="0046356F" w:rsidP="0046356F">
      <w:pPr>
        <w:pStyle w:val="SVTitel"/>
        <w:ind w:left="720"/>
        <w:rPr>
          <w:i w:val="0"/>
          <w:szCs w:val="22"/>
        </w:rPr>
      </w:pPr>
      <w:r w:rsidRPr="0046356F">
        <w:rPr>
          <w:i w:val="0"/>
          <w:szCs w:val="22"/>
        </w:rPr>
        <w:t xml:space="preserve">Ten slotte heeft mijn administratie samen met deze partners een specifiek traject uitgezet om jongeren en organisaties die kinderen en jongeren vertegenwoordigen intensief te betrekken. Mijn administratie heeft in oktober 2012 een debat gevoerd met jongeren en ambtenaren van de toenmalige Vlaamse Jeugdraad in het zogenaamde AV² en in november 2012 heeft mijn administratie een actieve rol opgenomen in een discussiedag over ruimte met vertegenwoordigers van de jeugdsector. In kader van de opmaak van het Jeugd- en Kinderrechtenbeleidsplan heeft mijn administratie een actieve en faciliterende rol gespeeld op het </w:t>
      </w:r>
      <w:proofErr w:type="spellStart"/>
      <w:r w:rsidRPr="0046356F">
        <w:rPr>
          <w:i w:val="0"/>
          <w:szCs w:val="22"/>
        </w:rPr>
        <w:t>Groteprioriteitendebat</w:t>
      </w:r>
      <w:proofErr w:type="spellEnd"/>
      <w:r w:rsidRPr="0046356F">
        <w:rPr>
          <w:i w:val="0"/>
          <w:szCs w:val="22"/>
        </w:rPr>
        <w:t xml:space="preserve"> van 20 september 2013. In opvolging daarvan zetelt ze in de werkgroep “Ruimte” waarbij onder</w:t>
      </w:r>
      <w:r w:rsidR="00E1387A">
        <w:rPr>
          <w:i w:val="0"/>
          <w:szCs w:val="22"/>
        </w:rPr>
        <w:t xml:space="preserve"> </w:t>
      </w:r>
      <w:r w:rsidRPr="0046356F">
        <w:rPr>
          <w:i w:val="0"/>
          <w:szCs w:val="22"/>
        </w:rPr>
        <w:t>meer gezocht wordt naar synergiën tussen het Jeugd- en Kinderrechtenbeleidsplan en het Beleidsplan Ruimte Vlaanderen.</w:t>
      </w:r>
    </w:p>
    <w:p w:rsidR="009257D5" w:rsidRDefault="009257D5" w:rsidP="0046356F">
      <w:pPr>
        <w:pStyle w:val="SVTitel"/>
        <w:ind w:left="720"/>
        <w:rPr>
          <w:i w:val="0"/>
          <w:szCs w:val="22"/>
        </w:rPr>
      </w:pPr>
    </w:p>
    <w:p w:rsidR="00BE60B8" w:rsidRPr="0046356F" w:rsidRDefault="00BE60B8" w:rsidP="0046356F">
      <w:pPr>
        <w:pStyle w:val="SVTitel"/>
        <w:ind w:left="720"/>
        <w:rPr>
          <w:i w:val="0"/>
          <w:szCs w:val="22"/>
        </w:rPr>
      </w:pPr>
    </w:p>
    <w:p w:rsidR="00111919" w:rsidRDefault="00111919">
      <w:pPr>
        <w:rPr>
          <w:rFonts w:eastAsia="Calibri"/>
          <w:i/>
          <w:szCs w:val="22"/>
          <w:lang w:val="nl-BE" w:eastAsia="en-US"/>
        </w:rPr>
      </w:pPr>
      <w:r>
        <w:rPr>
          <w:rFonts w:eastAsia="Calibri"/>
          <w:i/>
          <w:szCs w:val="22"/>
          <w:lang w:val="nl-BE" w:eastAsia="en-US"/>
        </w:rPr>
        <w:br w:type="page"/>
      </w:r>
    </w:p>
    <w:p w:rsidR="0046356F" w:rsidRPr="00111919" w:rsidRDefault="00BE60B8" w:rsidP="0046356F">
      <w:pPr>
        <w:numPr>
          <w:ilvl w:val="0"/>
          <w:numId w:val="16"/>
        </w:numPr>
        <w:autoSpaceDE w:val="0"/>
        <w:autoSpaceDN w:val="0"/>
        <w:adjustRightInd w:val="0"/>
        <w:jc w:val="both"/>
        <w:rPr>
          <w:rFonts w:eastAsia="Calibri"/>
          <w:szCs w:val="22"/>
          <w:lang w:val="nl-BE" w:eastAsia="en-US"/>
        </w:rPr>
      </w:pPr>
      <w:r w:rsidRPr="00111919">
        <w:rPr>
          <w:rFonts w:eastAsia="Calibri"/>
          <w:i/>
          <w:szCs w:val="22"/>
          <w:lang w:val="nl-BE" w:eastAsia="en-US"/>
        </w:rPr>
        <w:lastRenderedPageBreak/>
        <w:t>“</w:t>
      </w:r>
      <w:r w:rsidR="0046356F" w:rsidRPr="00111919">
        <w:rPr>
          <w:rFonts w:eastAsia="Calibri"/>
          <w:i/>
          <w:szCs w:val="22"/>
          <w:lang w:val="nl-BE" w:eastAsia="en-US"/>
        </w:rPr>
        <w:t xml:space="preserve">Vorming wordt voorzien voor Vlaamse en lokale planners rond het belang en de aanpak </w:t>
      </w:r>
      <w:proofErr w:type="spellStart"/>
      <w:r w:rsidR="0046356F" w:rsidRPr="00111919">
        <w:rPr>
          <w:rFonts w:eastAsia="Calibri"/>
          <w:i/>
          <w:szCs w:val="22"/>
          <w:lang w:val="nl-BE" w:eastAsia="en-US"/>
        </w:rPr>
        <w:t>vanparticipatie</w:t>
      </w:r>
      <w:proofErr w:type="spellEnd"/>
      <w:r w:rsidR="0046356F" w:rsidRPr="00111919">
        <w:rPr>
          <w:rFonts w:eastAsia="Calibri"/>
          <w:i/>
          <w:szCs w:val="22"/>
          <w:lang w:val="nl-BE" w:eastAsia="en-US"/>
        </w:rPr>
        <w:t xml:space="preserve"> van kinderen en jongeren in planprocessen.</w:t>
      </w:r>
      <w:r w:rsidRPr="00111919">
        <w:rPr>
          <w:rFonts w:eastAsia="Calibri"/>
          <w:i/>
          <w:szCs w:val="22"/>
          <w:lang w:val="nl-BE" w:eastAsia="en-US"/>
        </w:rPr>
        <w:t>”</w:t>
      </w:r>
    </w:p>
    <w:p w:rsidR="0046356F" w:rsidRPr="0046356F" w:rsidRDefault="0046356F" w:rsidP="00111919">
      <w:pPr>
        <w:pStyle w:val="StandaardSV"/>
        <w:spacing w:before="120"/>
        <w:ind w:left="720"/>
        <w:rPr>
          <w:szCs w:val="22"/>
          <w:lang w:val="nl-BE"/>
        </w:rPr>
      </w:pPr>
      <w:r w:rsidRPr="0046356F">
        <w:rPr>
          <w:szCs w:val="22"/>
          <w:lang w:val="nl-BE"/>
        </w:rPr>
        <w:t>De doelstelling om vorming te voorzien voor Vlaamse en lokale partners rond het belang en de aanpak van participatie van kinderen en jongeren in planprocessen wordt meegenomen in de verdere operationalisering van het Witboek Beleidsplan Ruimte Vlaanderen.</w:t>
      </w:r>
    </w:p>
    <w:p w:rsidR="0046356F" w:rsidRDefault="0046356F" w:rsidP="00111919">
      <w:pPr>
        <w:pStyle w:val="StandaardSV"/>
        <w:ind w:left="720"/>
        <w:rPr>
          <w:i/>
          <w:szCs w:val="22"/>
          <w:lang w:val="nl-BE"/>
        </w:rPr>
      </w:pPr>
    </w:p>
    <w:p w:rsidR="0046356F" w:rsidRPr="0046356F" w:rsidRDefault="00BE60B8" w:rsidP="00111919">
      <w:pPr>
        <w:pStyle w:val="StandaardSV"/>
        <w:numPr>
          <w:ilvl w:val="0"/>
          <w:numId w:val="16"/>
        </w:numPr>
        <w:rPr>
          <w:i/>
          <w:szCs w:val="22"/>
          <w:lang w:val="nl-BE"/>
        </w:rPr>
      </w:pPr>
      <w:r>
        <w:rPr>
          <w:rFonts w:eastAsia="Calibri"/>
          <w:i/>
          <w:szCs w:val="22"/>
          <w:lang w:val="nl-BE" w:eastAsia="en-US"/>
        </w:rPr>
        <w:t>“</w:t>
      </w:r>
      <w:r w:rsidR="0046356F" w:rsidRPr="0046356F">
        <w:rPr>
          <w:rFonts w:eastAsia="Calibri"/>
          <w:i/>
          <w:szCs w:val="22"/>
          <w:lang w:val="nl-BE" w:eastAsia="en-US"/>
        </w:rPr>
        <w:t>Vertegenwoordigers van kinderen, jongeren en hun verenigingen zijn vaste gesprekspartner</w:t>
      </w:r>
    </w:p>
    <w:p w:rsidR="0046356F" w:rsidRPr="0046356F" w:rsidRDefault="0046356F" w:rsidP="00111919">
      <w:pPr>
        <w:autoSpaceDE w:val="0"/>
        <w:autoSpaceDN w:val="0"/>
        <w:adjustRightInd w:val="0"/>
        <w:jc w:val="both"/>
        <w:rPr>
          <w:rFonts w:eastAsia="Calibri"/>
          <w:i/>
          <w:szCs w:val="22"/>
          <w:lang w:val="nl-BE" w:eastAsia="en-US"/>
        </w:rPr>
      </w:pPr>
      <w:r w:rsidRPr="0046356F">
        <w:rPr>
          <w:rFonts w:eastAsia="Calibri"/>
          <w:i/>
          <w:szCs w:val="22"/>
          <w:lang w:val="nl-BE" w:eastAsia="en-US"/>
        </w:rPr>
        <w:tab/>
        <w:t>bij de uitwerking/ herziening van een Vlaams Ruimtelijk Structuur Plan.”</w:t>
      </w:r>
    </w:p>
    <w:p w:rsidR="0046356F" w:rsidRPr="00247EC8" w:rsidRDefault="0046356F" w:rsidP="00111919">
      <w:pPr>
        <w:pStyle w:val="StandaardSV"/>
        <w:spacing w:before="120"/>
        <w:ind w:left="720"/>
      </w:pPr>
      <w:r w:rsidRPr="00247EC8">
        <w:t xml:space="preserve">Het Ruimtelijk Structuurplan Vlaanderen wordt vervangen door het Beleidsplan Ruimte Vlaanderen. Voor de betrokkenheid van de vertegenwoordigers van kinderen, jongeren en hun verenigingen verwijs ik graag naar </w:t>
      </w:r>
      <w:r w:rsidR="00247EC8">
        <w:t>het hierboven vermelde.</w:t>
      </w:r>
    </w:p>
    <w:p w:rsidR="00DD4B6B" w:rsidRPr="00791E71" w:rsidRDefault="00DD4B6B" w:rsidP="00111919">
      <w:pPr>
        <w:pStyle w:val="StandaardSV"/>
        <w:ind w:left="720"/>
      </w:pPr>
    </w:p>
    <w:p w:rsidR="00DD4B6B" w:rsidRPr="00466E02" w:rsidRDefault="00DD4B6B" w:rsidP="00111919">
      <w:pPr>
        <w:numPr>
          <w:ilvl w:val="0"/>
          <w:numId w:val="13"/>
        </w:numPr>
        <w:autoSpaceDE w:val="0"/>
        <w:autoSpaceDN w:val="0"/>
        <w:adjustRightInd w:val="0"/>
        <w:ind w:left="426" w:hanging="426"/>
        <w:jc w:val="both"/>
        <w:rPr>
          <w:rFonts w:eastAsia="Calibri"/>
          <w:szCs w:val="22"/>
          <w:lang w:val="nl-BE" w:eastAsia="en-US"/>
        </w:rPr>
      </w:pPr>
      <w:r w:rsidRPr="00466E02">
        <w:t xml:space="preserve">Bij de operationalisering van het ruimtelijk beleid in beleidskaders worden </w:t>
      </w:r>
      <w:r w:rsidR="00466E02">
        <w:t xml:space="preserve">deze </w:t>
      </w:r>
      <w:r w:rsidRPr="00466E02">
        <w:t>operationele doelstellingen en concrete acties mee gevaloriseerd.</w:t>
      </w:r>
    </w:p>
    <w:p w:rsidR="00DD4B6B" w:rsidRPr="00895D28" w:rsidRDefault="00DD4B6B" w:rsidP="00111919">
      <w:pPr>
        <w:pStyle w:val="StandaardSV"/>
      </w:pPr>
    </w:p>
    <w:p w:rsidR="00466E02" w:rsidRPr="00B67313" w:rsidRDefault="00DD4B6B" w:rsidP="00111919">
      <w:pPr>
        <w:pStyle w:val="StandaardSV"/>
        <w:numPr>
          <w:ilvl w:val="0"/>
          <w:numId w:val="13"/>
        </w:numPr>
        <w:ind w:left="360"/>
        <w:rPr>
          <w:szCs w:val="22"/>
        </w:rPr>
      </w:pPr>
      <w:r w:rsidRPr="007231BE">
        <w:t xml:space="preserve">De jeugdsector wordt enerzijds verder betrokken bij de opmaak van het Beleidsplan Ruimte Vlaanderen via partnerfora en gericht overleg. Bij de verdere operationalisering van het Vlaams </w:t>
      </w:r>
      <w:r w:rsidRPr="00B67313">
        <w:rPr>
          <w:szCs w:val="22"/>
        </w:rPr>
        <w:t xml:space="preserve">ruimtelijk beleid zullen meer concrete doelstellingen kunnen opgenomen worden. </w:t>
      </w:r>
    </w:p>
    <w:p w:rsidR="00DD4B6B" w:rsidRPr="00B67313" w:rsidRDefault="00DD4B6B" w:rsidP="00111919">
      <w:pPr>
        <w:pStyle w:val="StandaardSV"/>
        <w:ind w:left="360"/>
        <w:rPr>
          <w:szCs w:val="22"/>
        </w:rPr>
      </w:pPr>
      <w:r w:rsidRPr="00B67313">
        <w:rPr>
          <w:szCs w:val="22"/>
        </w:rPr>
        <w:t xml:space="preserve">Anderzijds is mijn administratie intensief betrokken bij de opmaak van het Jeugd- en Kinderrechtenbeleidsplan door </w:t>
      </w:r>
      <w:bookmarkStart w:id="6" w:name="_GoBack"/>
      <w:bookmarkEnd w:id="6"/>
      <w:r w:rsidRPr="00B67313">
        <w:rPr>
          <w:szCs w:val="22"/>
        </w:rPr>
        <w:t xml:space="preserve">actieve deelname aan de werkgroep “Ruimte”. </w:t>
      </w:r>
      <w:r w:rsidR="00B67313" w:rsidRPr="00B67313">
        <w:rPr>
          <w:iCs/>
          <w:szCs w:val="22"/>
        </w:rPr>
        <w:t>In de werkgroep “Ruimte” wordt een strategische doelstelling geformuleerd en verder uitgewerkt in operationele doelstellingen. Deze dienen als insteek voor de opmaak van het nieuw Jeugd- en Kinderrechtenbeleidsplan. Op die manier worden er synergiën gerealiseerd tussen ruimtelijke ordening en de jeugdsector</w:t>
      </w:r>
      <w:r w:rsidR="00B67313">
        <w:rPr>
          <w:iCs/>
          <w:szCs w:val="22"/>
        </w:rPr>
        <w:t>.</w:t>
      </w:r>
    </w:p>
    <w:p w:rsidR="00FD5BF4" w:rsidRPr="007A1490" w:rsidRDefault="00FD5BF4" w:rsidP="00FD5BF4">
      <w:pPr>
        <w:rPr>
          <w:szCs w:val="22"/>
        </w:rPr>
      </w:pPr>
    </w:p>
    <w:sectPr w:rsidR="00FD5BF4" w:rsidRPr="007A149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F4E5065"/>
    <w:multiLevelType w:val="hybridMultilevel"/>
    <w:tmpl w:val="0FFCBB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0777496"/>
    <w:multiLevelType w:val="hybridMultilevel"/>
    <w:tmpl w:val="4FA26428"/>
    <w:lvl w:ilvl="0" w:tplc="27405012">
      <w:start w:val="1"/>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nsid w:val="65AD6E91"/>
    <w:multiLevelType w:val="hybridMultilevel"/>
    <w:tmpl w:val="7E922A02"/>
    <w:lvl w:ilvl="0" w:tplc="2AFA0D8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5D8683D"/>
    <w:multiLevelType w:val="hybridMultilevel"/>
    <w:tmpl w:val="6AE663F0"/>
    <w:lvl w:ilvl="0" w:tplc="27405012">
      <w:start w:val="1"/>
      <w:numFmt w:val="bullet"/>
      <w:lvlText w:val="-"/>
      <w:lvlJc w:val="left"/>
      <w:pPr>
        <w:ind w:left="1440" w:hanging="360"/>
      </w:pPr>
      <w:rPr>
        <w:rFonts w:ascii="Times New Roman" w:eastAsia="Calibri"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66CD1504"/>
    <w:multiLevelType w:val="hybridMultilevel"/>
    <w:tmpl w:val="A17CBE18"/>
    <w:lvl w:ilvl="0" w:tplc="A7A854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533057C"/>
    <w:multiLevelType w:val="hybridMultilevel"/>
    <w:tmpl w:val="4AD41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5"/>
  </w:num>
  <w:num w:numId="4">
    <w:abstractNumId w:val="9"/>
  </w:num>
  <w:num w:numId="5">
    <w:abstractNumId w:val="16"/>
  </w:num>
  <w:num w:numId="6">
    <w:abstractNumId w:val="0"/>
  </w:num>
  <w:num w:numId="7">
    <w:abstractNumId w:val="3"/>
  </w:num>
  <w:num w:numId="8">
    <w:abstractNumId w:val="10"/>
  </w:num>
  <w:num w:numId="9">
    <w:abstractNumId w:val="7"/>
  </w:num>
  <w:num w:numId="10">
    <w:abstractNumId w:val="1"/>
  </w:num>
  <w:num w:numId="11">
    <w:abstractNumId w:val="6"/>
  </w:num>
  <w:num w:numId="12">
    <w:abstractNumId w:val="8"/>
  </w:num>
  <w:num w:numId="13">
    <w:abstractNumId w:val="2"/>
  </w:num>
  <w:num w:numId="14">
    <w:abstractNumId w:val="14"/>
  </w:num>
  <w:num w:numId="15">
    <w:abstractNumId w:val="12"/>
  </w:num>
  <w:num w:numId="16">
    <w:abstractNumId w:val="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90"/>
    <w:rsid w:val="0008172E"/>
    <w:rsid w:val="000976E9"/>
    <w:rsid w:val="000C4E8C"/>
    <w:rsid w:val="000E1690"/>
    <w:rsid w:val="000F3532"/>
    <w:rsid w:val="00111919"/>
    <w:rsid w:val="00174464"/>
    <w:rsid w:val="001764EC"/>
    <w:rsid w:val="00210C07"/>
    <w:rsid w:val="00247EC8"/>
    <w:rsid w:val="00266E3B"/>
    <w:rsid w:val="0027425D"/>
    <w:rsid w:val="00326A58"/>
    <w:rsid w:val="00336BBF"/>
    <w:rsid w:val="00375249"/>
    <w:rsid w:val="003D755E"/>
    <w:rsid w:val="0046356F"/>
    <w:rsid w:val="00466E02"/>
    <w:rsid w:val="005208D5"/>
    <w:rsid w:val="005E38CA"/>
    <w:rsid w:val="006548DD"/>
    <w:rsid w:val="0071248C"/>
    <w:rsid w:val="007252C7"/>
    <w:rsid w:val="00735E21"/>
    <w:rsid w:val="00787964"/>
    <w:rsid w:val="007A1490"/>
    <w:rsid w:val="008A713D"/>
    <w:rsid w:val="008D5DB4"/>
    <w:rsid w:val="00924D85"/>
    <w:rsid w:val="009257D5"/>
    <w:rsid w:val="009347E0"/>
    <w:rsid w:val="009D7043"/>
    <w:rsid w:val="009E72BD"/>
    <w:rsid w:val="00AF64E1"/>
    <w:rsid w:val="00B05597"/>
    <w:rsid w:val="00B45EB2"/>
    <w:rsid w:val="00B67313"/>
    <w:rsid w:val="00BB7612"/>
    <w:rsid w:val="00BE425A"/>
    <w:rsid w:val="00BE60B8"/>
    <w:rsid w:val="00C15BA8"/>
    <w:rsid w:val="00CE1141"/>
    <w:rsid w:val="00D71D99"/>
    <w:rsid w:val="00D754F2"/>
    <w:rsid w:val="00DB41C0"/>
    <w:rsid w:val="00DC00E1"/>
    <w:rsid w:val="00DC4DB6"/>
    <w:rsid w:val="00DD4B6B"/>
    <w:rsid w:val="00E1387A"/>
    <w:rsid w:val="00E55200"/>
    <w:rsid w:val="00F10CD5"/>
    <w:rsid w:val="00F31EB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tandaardSV">
    <w:name w:val="Standaard SV"/>
    <w:basedOn w:val="Standaard"/>
    <w:rsid w:val="00DD4B6B"/>
    <w:pPr>
      <w:jc w:val="both"/>
    </w:pPr>
    <w:rPr>
      <w:szCs w:val="20"/>
    </w:rPr>
  </w:style>
  <w:style w:type="paragraph" w:customStyle="1" w:styleId="SVVlaamsParlement">
    <w:name w:val="SV Vlaams Parlement"/>
    <w:basedOn w:val="Standaard"/>
    <w:rsid w:val="00DD4B6B"/>
    <w:pPr>
      <w:jc w:val="both"/>
    </w:pPr>
    <w:rPr>
      <w:b/>
      <w:smallCaps/>
      <w:szCs w:val="20"/>
    </w:rPr>
  </w:style>
  <w:style w:type="paragraph" w:styleId="Lijstalinea">
    <w:name w:val="List Paragraph"/>
    <w:basedOn w:val="Standaard"/>
    <w:uiPriority w:val="34"/>
    <w:qFormat/>
    <w:rsid w:val="00DD4B6B"/>
    <w:pPr>
      <w:ind w:left="720"/>
      <w:contextualSpacing/>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tandaardSV">
    <w:name w:val="Standaard SV"/>
    <w:basedOn w:val="Standaard"/>
    <w:rsid w:val="00DD4B6B"/>
    <w:pPr>
      <w:jc w:val="both"/>
    </w:pPr>
    <w:rPr>
      <w:szCs w:val="20"/>
    </w:rPr>
  </w:style>
  <w:style w:type="paragraph" w:customStyle="1" w:styleId="SVVlaamsParlement">
    <w:name w:val="SV Vlaams Parlement"/>
    <w:basedOn w:val="Standaard"/>
    <w:rsid w:val="00DD4B6B"/>
    <w:pPr>
      <w:jc w:val="both"/>
    </w:pPr>
    <w:rPr>
      <w:b/>
      <w:smallCaps/>
      <w:szCs w:val="20"/>
    </w:rPr>
  </w:style>
  <w:style w:type="paragraph" w:styleId="Lijstalinea">
    <w:name w:val="List Paragraph"/>
    <w:basedOn w:val="Standaard"/>
    <w:uiPriority w:val="34"/>
    <w:qFormat/>
    <w:rsid w:val="00DD4B6B"/>
    <w:pPr>
      <w:ind w:left="720"/>
      <w:contextualSpacing/>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squ\LOCALS~1\Temp\sv_409d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sv_409def</Template>
  <TotalTime>3</TotalTime>
  <Pages>2</Pages>
  <Words>672</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Sandra Quaethoven</dc:creator>
  <cp:keywords/>
  <cp:lastModifiedBy>Sandra Quaethoven</cp:lastModifiedBy>
  <cp:revision>2</cp:revision>
  <cp:lastPrinted>1601-01-01T00:00:00Z</cp:lastPrinted>
  <dcterms:created xsi:type="dcterms:W3CDTF">2014-03-06T08:17:00Z</dcterms:created>
  <dcterms:modified xsi:type="dcterms:W3CDTF">2014-03-06T08:20:00Z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0x0101009488E854BFFCF9489C88BFB59DE882FD0102</vt:lpwstr>
  </property>
</Properties>
</file>