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E44EDC" w:rsidRDefault="00ED49AF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F3865"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E44EDC" w:rsidRDefault="00ED49AF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1"/>
    </w:p>
    <w:p w:rsidR="00E44EDC" w:rsidRDefault="00E44EDC">
      <w:pPr>
        <w:rPr>
          <w:szCs w:val="22"/>
        </w:rPr>
      </w:pPr>
    </w:p>
    <w:p w:rsidR="00E44EDC" w:rsidRDefault="00E44EDC">
      <w:pPr>
        <w:pStyle w:val="A-Lijn"/>
      </w:pPr>
    </w:p>
    <w:p w:rsidR="00E44EDC" w:rsidRDefault="00E44EDC">
      <w:pPr>
        <w:pStyle w:val="A-Type"/>
        <w:sectPr w:rsidR="00E44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EDC" w:rsidRDefault="00BF3865">
      <w:pPr>
        <w:pStyle w:val="A-Type"/>
        <w:outlineLvl w:val="0"/>
        <w:sectPr w:rsidR="00E44ED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E44EDC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 w:rsidR="00ED49AF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ED49AF">
        <w:rPr>
          <w:b w:val="0"/>
        </w:rPr>
      </w:r>
      <w:r w:rsidR="00ED49AF">
        <w:rPr>
          <w:b w:val="0"/>
        </w:rPr>
        <w:fldChar w:fldCharType="separate"/>
      </w:r>
      <w:r w:rsidR="00221893">
        <w:rPr>
          <w:b w:val="0"/>
          <w:noProof/>
        </w:rPr>
        <w:t>306</w:t>
      </w:r>
      <w:r w:rsidR="00ED49AF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 w:rsidR="00ED49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ED49AF">
        <w:rPr>
          <w:b w:val="0"/>
        </w:rPr>
      </w:r>
      <w:r w:rsidR="00ED49AF">
        <w:rPr>
          <w:b w:val="0"/>
        </w:rPr>
        <w:fldChar w:fldCharType="separate"/>
      </w:r>
      <w:r w:rsidR="00221893">
        <w:rPr>
          <w:b w:val="0"/>
          <w:noProof/>
        </w:rPr>
        <w:t>17</w:t>
      </w:r>
      <w:r w:rsidR="00ED49AF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 w:rsidR="00ED49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ED49AF">
        <w:rPr>
          <w:b w:val="0"/>
        </w:rPr>
      </w:r>
      <w:r w:rsidR="00ED49AF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 w:rsidR="00ED49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ED49AF">
        <w:rPr>
          <w:b w:val="0"/>
        </w:rPr>
      </w:r>
      <w:r w:rsidR="00ED49AF">
        <w:rPr>
          <w:b w:val="0"/>
        </w:rPr>
        <w:fldChar w:fldCharType="end"/>
      </w:r>
      <w:bookmarkEnd w:id="5"/>
    </w:p>
    <w:p w:rsidR="00E44EDC" w:rsidRDefault="00BF3865">
      <w:pPr>
        <w:rPr>
          <w:szCs w:val="22"/>
        </w:rPr>
      </w:pPr>
      <w:r>
        <w:rPr>
          <w:szCs w:val="22"/>
        </w:rPr>
        <w:t xml:space="preserve">van </w:t>
      </w:r>
      <w:r w:rsidR="00ED49AF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ED49AF">
        <w:rPr>
          <w:rStyle w:val="AntwoordNaamMinisterChar"/>
        </w:rPr>
      </w:r>
      <w:r w:rsidR="00ED49AF">
        <w:rPr>
          <w:rStyle w:val="AntwoordNaamMinisterChar"/>
        </w:rPr>
        <w:fldChar w:fldCharType="separate"/>
      </w:r>
      <w:r w:rsidR="00E7679E">
        <w:rPr>
          <w:rStyle w:val="AntwoordNaamMinisterChar"/>
        </w:rPr>
        <w:t>k</w:t>
      </w:r>
      <w:r w:rsidR="00221893">
        <w:rPr>
          <w:rStyle w:val="AntwoordNaamMinisterChar"/>
          <w:noProof/>
        </w:rPr>
        <w:t xml:space="preserve">athleen </w:t>
      </w:r>
      <w:r w:rsidR="00E7679E">
        <w:rPr>
          <w:rStyle w:val="AntwoordNaamMinisterChar"/>
          <w:noProof/>
        </w:rPr>
        <w:t>d</w:t>
      </w:r>
      <w:r w:rsidR="00221893">
        <w:rPr>
          <w:rStyle w:val="AntwoordNaamMinisterChar"/>
          <w:noProof/>
        </w:rPr>
        <w:t>eckx</w:t>
      </w:r>
      <w:r w:rsidR="00ED49AF">
        <w:rPr>
          <w:rStyle w:val="AntwoordNaamMinisterChar"/>
        </w:rPr>
        <w:fldChar w:fldCharType="end"/>
      </w:r>
    </w:p>
    <w:p w:rsidR="00E44EDC" w:rsidRDefault="00E44EDC">
      <w:pPr>
        <w:rPr>
          <w:szCs w:val="22"/>
        </w:rPr>
      </w:pPr>
    </w:p>
    <w:p w:rsidR="00E44EDC" w:rsidRDefault="00E44EDC">
      <w:pPr>
        <w:pStyle w:val="A-Lijn"/>
      </w:pPr>
    </w:p>
    <w:p w:rsidR="00E44EDC" w:rsidRDefault="00E44EDC">
      <w:pPr>
        <w:pStyle w:val="A-Lijn"/>
      </w:pPr>
    </w:p>
    <w:p w:rsidR="00E44EDC" w:rsidRDefault="00E44EDC">
      <w:pPr>
        <w:sectPr w:rsidR="00E44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EDC" w:rsidRDefault="00221893">
      <w:pPr>
        <w:numPr>
          <w:ilvl w:val="0"/>
          <w:numId w:val="16"/>
        </w:numPr>
        <w:jc w:val="both"/>
      </w:pPr>
      <w:r>
        <w:lastRenderedPageBreak/>
        <w:t>Binnen de preventieve dienstverlening van Kind en Gezin worden nu al volgende acties ondernomen</w:t>
      </w:r>
      <w:r w:rsidR="00E76869">
        <w:t>:</w:t>
      </w:r>
    </w:p>
    <w:p w:rsidR="00E76869" w:rsidRDefault="00E76869" w:rsidP="00E76869">
      <w:pPr>
        <w:ind w:left="360"/>
        <w:jc w:val="both"/>
      </w:pPr>
    </w:p>
    <w:p w:rsidR="00221893" w:rsidRDefault="00221893" w:rsidP="00221893">
      <w:pPr>
        <w:pStyle w:val="Lijstalinea"/>
        <w:numPr>
          <w:ilvl w:val="0"/>
          <w:numId w:val="18"/>
        </w:numPr>
        <w:jc w:val="both"/>
      </w:pPr>
      <w:r>
        <w:t>Kind en Gezin informeert ouders en opvoedingsverantwoordelijken over het zindelijkheids</w:t>
      </w:r>
      <w:r w:rsidR="00E76869">
        <w:t>-</w:t>
      </w:r>
      <w:r>
        <w:t>proces van kinderen, waarbij duidelijk wordt gemaakt dat:</w:t>
      </w:r>
    </w:p>
    <w:p w:rsidR="00C744C1" w:rsidRDefault="00C744C1" w:rsidP="00C744C1">
      <w:pPr>
        <w:pStyle w:val="Lijstalinea"/>
        <w:numPr>
          <w:ilvl w:val="0"/>
          <w:numId w:val="19"/>
        </w:numPr>
        <w:jc w:val="both"/>
      </w:pPr>
      <w:r>
        <w:t>het gaat om een ontwikkelingsproces waarbij kinderen een verschillend te</w:t>
      </w:r>
      <w:r w:rsidR="008363A6">
        <w:t>mpo volgen (op 30 maanden is 25</w:t>
      </w:r>
      <w:r>
        <w:t>% van normaal ontwikkelde kinderen overdag niet zindelijk);</w:t>
      </w:r>
    </w:p>
    <w:p w:rsidR="00C744C1" w:rsidRDefault="00C744C1" w:rsidP="00C744C1">
      <w:pPr>
        <w:pStyle w:val="Lijstalinea"/>
        <w:numPr>
          <w:ilvl w:val="0"/>
          <w:numId w:val="19"/>
        </w:numPr>
        <w:jc w:val="both"/>
      </w:pPr>
      <w:r>
        <w:t>er tekenen moeten zijn die erop wijzen dat een kind rijp is om zindelijk te worden;</w:t>
      </w:r>
    </w:p>
    <w:p w:rsidR="00C744C1" w:rsidRDefault="00C744C1" w:rsidP="00C744C1">
      <w:pPr>
        <w:pStyle w:val="Lijstalinea"/>
        <w:numPr>
          <w:ilvl w:val="0"/>
          <w:numId w:val="19"/>
        </w:numPr>
        <w:jc w:val="both"/>
      </w:pPr>
      <w:r>
        <w:t xml:space="preserve">er een verschil is tussen het droogtrainen van kinderen en </w:t>
      </w:r>
      <w:r w:rsidR="00E76869">
        <w:t xml:space="preserve">het </w:t>
      </w:r>
      <w:r>
        <w:t>zindelijk worden.</w:t>
      </w:r>
    </w:p>
    <w:p w:rsidR="00E76869" w:rsidRDefault="00E76869" w:rsidP="00E76869">
      <w:pPr>
        <w:pStyle w:val="Lijstalinea"/>
        <w:ind w:left="1080"/>
        <w:jc w:val="both"/>
      </w:pPr>
    </w:p>
    <w:p w:rsidR="00221893" w:rsidRDefault="00221893" w:rsidP="00221893">
      <w:pPr>
        <w:pStyle w:val="Lijstalinea"/>
        <w:numPr>
          <w:ilvl w:val="0"/>
          <w:numId w:val="18"/>
        </w:numPr>
        <w:jc w:val="both"/>
      </w:pPr>
      <w:r>
        <w:t>Kind en Gezin informeert ouders en opvoedingsverantwoordel</w:t>
      </w:r>
      <w:r w:rsidR="008363A6">
        <w:t>ijken over hun rol in het zinde</w:t>
      </w:r>
      <w:r>
        <w:t>lijkheidsproces van een kind, waarbij de ouder op volgende wijze het proces kan ondersteunen:</w:t>
      </w:r>
    </w:p>
    <w:p w:rsidR="001E52EF" w:rsidRDefault="001E52EF" w:rsidP="001E52EF">
      <w:pPr>
        <w:pStyle w:val="Lijstalinea"/>
        <w:numPr>
          <w:ilvl w:val="0"/>
          <w:numId w:val="19"/>
        </w:numPr>
        <w:jc w:val="both"/>
      </w:pPr>
      <w:r>
        <w:t>de ouder herkent signalen van zindelijk worden;</w:t>
      </w:r>
    </w:p>
    <w:p w:rsidR="001E52EF" w:rsidRDefault="001E52EF" w:rsidP="001E52EF">
      <w:pPr>
        <w:pStyle w:val="Lijstalinea"/>
        <w:numPr>
          <w:ilvl w:val="0"/>
          <w:numId w:val="19"/>
        </w:numPr>
        <w:jc w:val="both"/>
      </w:pPr>
      <w:r>
        <w:t xml:space="preserve">de ouder wakkert interesse aan voor zindelijkheid (vb. met </w:t>
      </w:r>
      <w:r w:rsidR="00E76869">
        <w:t xml:space="preserve">een </w:t>
      </w:r>
      <w:r>
        <w:t>boekje vertellen);</w:t>
      </w:r>
    </w:p>
    <w:p w:rsidR="001E52EF" w:rsidRDefault="001E52EF" w:rsidP="001E52EF">
      <w:pPr>
        <w:pStyle w:val="Lijstalinea"/>
        <w:numPr>
          <w:ilvl w:val="0"/>
          <w:numId w:val="19"/>
        </w:numPr>
        <w:jc w:val="both"/>
      </w:pPr>
      <w:r>
        <w:t xml:space="preserve">de ouder ondersteunt het kind door het regelmatig op het potje te zetten, </w:t>
      </w:r>
      <w:r w:rsidR="00E76869">
        <w:t xml:space="preserve">de </w:t>
      </w:r>
      <w:r>
        <w:t>luier uit te laten,…</w:t>
      </w:r>
    </w:p>
    <w:p w:rsidR="001E52EF" w:rsidRDefault="001E52EF" w:rsidP="001E52EF">
      <w:pPr>
        <w:pStyle w:val="Lijstalinea"/>
        <w:numPr>
          <w:ilvl w:val="0"/>
          <w:numId w:val="19"/>
        </w:numPr>
        <w:jc w:val="both"/>
      </w:pPr>
      <w:r>
        <w:t>de ouder maakt afspraken met andere verzorgers</w:t>
      </w:r>
      <w:r w:rsidR="00E76869">
        <w:t xml:space="preserve"> (</w:t>
      </w:r>
      <w:r>
        <w:t xml:space="preserve">bv. grootouders, </w:t>
      </w:r>
      <w:r w:rsidR="00E76869">
        <w:t xml:space="preserve">kinderbegeleiders in de </w:t>
      </w:r>
      <w:r>
        <w:t xml:space="preserve">kinderopvang </w:t>
      </w:r>
      <w:r w:rsidR="00E76869">
        <w:t xml:space="preserve">e.d.) </w:t>
      </w:r>
      <w:r>
        <w:t>rond het ondersteunen van het zindelijkheidsproces van het kind.</w:t>
      </w:r>
    </w:p>
    <w:p w:rsidR="00587B9A" w:rsidRDefault="00587B9A" w:rsidP="00587B9A">
      <w:pPr>
        <w:pStyle w:val="Lijstalinea"/>
        <w:jc w:val="both"/>
      </w:pPr>
      <w:r>
        <w:t xml:space="preserve">Het geven van bovenstaande informatie </w:t>
      </w:r>
      <w:r w:rsidR="008363A6">
        <w:t>gebeurt via de gebruikelijke kanalen:</w:t>
      </w:r>
    </w:p>
    <w:p w:rsidR="008363A6" w:rsidRDefault="008363A6" w:rsidP="008363A6">
      <w:pPr>
        <w:pStyle w:val="Lijstalinea"/>
        <w:numPr>
          <w:ilvl w:val="0"/>
          <w:numId w:val="19"/>
        </w:numPr>
        <w:jc w:val="both"/>
      </w:pPr>
      <w:r>
        <w:t>de website (</w:t>
      </w:r>
      <w:hyperlink r:id="rId8" w:history="1">
        <w:r w:rsidRPr="006F1CBD">
          <w:rPr>
            <w:rStyle w:val="Hyperlink"/>
          </w:rPr>
          <w:t>www.kindengezin.be</w:t>
        </w:r>
      </w:hyperlink>
      <w:r>
        <w:t>)</w:t>
      </w:r>
      <w:r w:rsidR="00E76869">
        <w:t>;</w:t>
      </w:r>
    </w:p>
    <w:p w:rsidR="008363A6" w:rsidRDefault="008363A6" w:rsidP="008363A6">
      <w:pPr>
        <w:pStyle w:val="Lijstalinea"/>
        <w:numPr>
          <w:ilvl w:val="0"/>
          <w:numId w:val="19"/>
        </w:numPr>
        <w:jc w:val="both"/>
      </w:pPr>
      <w:r>
        <w:t>de informatiebrochure ‘Het ABC van baby tot kleuter’</w:t>
      </w:r>
      <w:r w:rsidR="00E76869">
        <w:t>;</w:t>
      </w:r>
    </w:p>
    <w:p w:rsidR="008363A6" w:rsidRDefault="008363A6" w:rsidP="008363A6">
      <w:pPr>
        <w:pStyle w:val="Lijstalinea"/>
        <w:numPr>
          <w:ilvl w:val="0"/>
          <w:numId w:val="19"/>
        </w:numPr>
        <w:jc w:val="both"/>
      </w:pPr>
      <w:r>
        <w:t>op het consultatiebureau</w:t>
      </w:r>
      <w:r w:rsidR="00E76869">
        <w:t>;</w:t>
      </w:r>
    </w:p>
    <w:p w:rsidR="008363A6" w:rsidRDefault="008363A6" w:rsidP="008363A6">
      <w:pPr>
        <w:pStyle w:val="Lijstalinea"/>
        <w:numPr>
          <w:ilvl w:val="0"/>
          <w:numId w:val="19"/>
        </w:numPr>
        <w:jc w:val="both"/>
      </w:pPr>
      <w:r>
        <w:t>de informatiebladen van Triple P.</w:t>
      </w:r>
    </w:p>
    <w:p w:rsidR="00E76869" w:rsidRDefault="00E76869" w:rsidP="00E76869">
      <w:pPr>
        <w:pStyle w:val="Lijstalinea"/>
        <w:ind w:left="1080"/>
        <w:jc w:val="both"/>
      </w:pPr>
    </w:p>
    <w:p w:rsidR="00221893" w:rsidRDefault="00221893" w:rsidP="00221893">
      <w:pPr>
        <w:pStyle w:val="Lijstalinea"/>
        <w:numPr>
          <w:ilvl w:val="0"/>
          <w:numId w:val="18"/>
        </w:numPr>
        <w:jc w:val="both"/>
      </w:pPr>
      <w:r>
        <w:t xml:space="preserve">Ouders die meer ondersteuning nodig hebben, kunnen terecht bij Kind en Gezin voor extra contacten. Er kan meer informatie </w:t>
      </w:r>
      <w:r w:rsidR="008363A6">
        <w:t xml:space="preserve">worden gegeven </w:t>
      </w:r>
      <w:r>
        <w:t xml:space="preserve">en ook een spreekuur </w:t>
      </w:r>
      <w:proofErr w:type="spellStart"/>
      <w:r>
        <w:t>opvoedings</w:t>
      </w:r>
      <w:r w:rsidR="00E76869">
        <w:t>-</w:t>
      </w:r>
      <w:r>
        <w:t>ondersteuning</w:t>
      </w:r>
      <w:proofErr w:type="spellEnd"/>
      <w:r>
        <w:t xml:space="preserve"> is mogelijk. Het is daarbij niet onze bedoeling om druk te leggen op kinderen om sneller zindelijk te worden, aangezien de leeftijd waarop kinderen zindelijk worden zich situeert tussen 2 en 5 jaar.</w:t>
      </w:r>
    </w:p>
    <w:p w:rsidR="00E76869" w:rsidRDefault="00E76869" w:rsidP="00E76869">
      <w:pPr>
        <w:pStyle w:val="Lijstalinea"/>
        <w:jc w:val="both"/>
      </w:pPr>
    </w:p>
    <w:p w:rsidR="00221893" w:rsidRDefault="00221893" w:rsidP="00221893">
      <w:pPr>
        <w:pStyle w:val="Lijstalinea"/>
        <w:numPr>
          <w:ilvl w:val="0"/>
          <w:numId w:val="18"/>
        </w:numPr>
        <w:jc w:val="both"/>
      </w:pPr>
      <w:r>
        <w:t>Binnen de kinderopvang worden dezelfde adviezen over het zindelijkheidsproces van kinderen gegeven als aan de ouders. Het is belangrijk dat ouders en opvang gelijktijdig starten. Dit geldt eveneens vo</w:t>
      </w:r>
      <w:bookmarkStart w:id="6" w:name="_GoBack"/>
      <w:bookmarkEnd w:id="6"/>
      <w:r>
        <w:t xml:space="preserve">or hun rol in het </w:t>
      </w:r>
      <w:proofErr w:type="spellStart"/>
      <w:r>
        <w:t>zindelijheidsproces</w:t>
      </w:r>
      <w:proofErr w:type="spellEnd"/>
      <w:r>
        <w:t xml:space="preserve"> bij hun kind. Bij moeilijkheden kan er worden doorverwezen, bv. naar de regioverpleegkundige of naar de behandelende arts.</w:t>
      </w:r>
    </w:p>
    <w:p w:rsidR="00E76869" w:rsidRDefault="00E76869" w:rsidP="00E76869">
      <w:pPr>
        <w:jc w:val="both"/>
      </w:pPr>
    </w:p>
    <w:p w:rsidR="00221893" w:rsidRDefault="00221893" w:rsidP="00221893">
      <w:pPr>
        <w:pStyle w:val="Lijstalinea"/>
        <w:numPr>
          <w:ilvl w:val="0"/>
          <w:numId w:val="18"/>
        </w:numPr>
        <w:jc w:val="both"/>
      </w:pPr>
      <w:r>
        <w:t xml:space="preserve">Het </w:t>
      </w:r>
      <w:r w:rsidR="00E76869">
        <w:t>E</w:t>
      </w:r>
      <w:r>
        <w:t xml:space="preserve">xpertisecentrum </w:t>
      </w:r>
      <w:r w:rsidR="00E76869">
        <w:t>O</w:t>
      </w:r>
      <w:r>
        <w:t>pvoedingsondersteuning (EXPOO) voegde recent een dossier over zindelijkheid toe aan zijn website voor ouders (</w:t>
      </w:r>
      <w:hyperlink r:id="rId9" w:history="1">
        <w:r w:rsidRPr="006F1CBD">
          <w:rPr>
            <w:rStyle w:val="Hyperlink"/>
          </w:rPr>
          <w:t>www.groeimee.be</w:t>
        </w:r>
      </w:hyperlink>
      <w:r>
        <w:t>).</w:t>
      </w:r>
    </w:p>
    <w:p w:rsidR="00221893" w:rsidRDefault="00221893" w:rsidP="00221893">
      <w:pPr>
        <w:pStyle w:val="Lijstalinea"/>
        <w:jc w:val="both"/>
      </w:pPr>
    </w:p>
    <w:p w:rsidR="00E44EDC" w:rsidRPr="008363A6" w:rsidRDefault="00221893" w:rsidP="008363A6">
      <w:pPr>
        <w:numPr>
          <w:ilvl w:val="0"/>
          <w:numId w:val="16"/>
        </w:numPr>
        <w:jc w:val="both"/>
        <w:rPr>
          <w:b/>
          <w:smallCaps/>
          <w:szCs w:val="22"/>
          <w:u w:val="single"/>
        </w:rPr>
      </w:pPr>
      <w:r>
        <w:t>Er worden voorlopig geen bijkomende acties gepland, gezien het ruime bestaande informati</w:t>
      </w:r>
      <w:r w:rsidR="00D56FD7">
        <w:t xml:space="preserve">e- en ondersteuningsaanbod (zie </w:t>
      </w:r>
      <w:r>
        <w:t>1).</w:t>
      </w:r>
    </w:p>
    <w:sectPr w:rsidR="00E44EDC" w:rsidRPr="008363A6" w:rsidSect="00E44ED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9A" w:rsidRDefault="00587B9A">
      <w:r>
        <w:separator/>
      </w:r>
    </w:p>
  </w:endnote>
  <w:endnote w:type="continuationSeparator" w:id="0">
    <w:p w:rsidR="00587B9A" w:rsidRDefault="0058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9A" w:rsidRDefault="00587B9A">
      <w:r>
        <w:separator/>
      </w:r>
    </w:p>
  </w:footnote>
  <w:footnote w:type="continuationSeparator" w:id="0">
    <w:p w:rsidR="00587B9A" w:rsidRDefault="0058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3360541E"/>
    <w:lvl w:ilvl="0" w:tplc="6A04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E5E9E"/>
    <w:multiLevelType w:val="hybridMultilevel"/>
    <w:tmpl w:val="25546C8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75BFD"/>
    <w:multiLevelType w:val="hybridMultilevel"/>
    <w:tmpl w:val="E5E03E40"/>
    <w:lvl w:ilvl="0" w:tplc="17B6E9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5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C1"/>
    <w:rsid w:val="001E52EF"/>
    <w:rsid w:val="00221893"/>
    <w:rsid w:val="00587B9A"/>
    <w:rsid w:val="005A2A90"/>
    <w:rsid w:val="006739B7"/>
    <w:rsid w:val="008363A6"/>
    <w:rsid w:val="00BF3865"/>
    <w:rsid w:val="00C744C1"/>
    <w:rsid w:val="00D56FD7"/>
    <w:rsid w:val="00E44EDC"/>
    <w:rsid w:val="00E7679E"/>
    <w:rsid w:val="00E76869"/>
    <w:rsid w:val="00E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EDC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E44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44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44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E44EDC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E44EDC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E44EDC"/>
    <w:rPr>
      <w:i/>
      <w:lang w:val="nl-BE"/>
    </w:rPr>
  </w:style>
  <w:style w:type="paragraph" w:customStyle="1" w:styleId="NotaAan">
    <w:name w:val="NotaAan"/>
    <w:basedOn w:val="Standaard"/>
    <w:next w:val="Standaard"/>
    <w:rsid w:val="00E44EDC"/>
    <w:rPr>
      <w:b/>
      <w:lang w:val="nl-BE"/>
    </w:rPr>
  </w:style>
  <w:style w:type="paragraph" w:styleId="Voettekst">
    <w:name w:val="footer"/>
    <w:basedOn w:val="Standaard"/>
    <w:next w:val="Standaard"/>
    <w:semiHidden/>
    <w:rsid w:val="00E44EDC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E44EDC"/>
    <w:rPr>
      <w:b/>
      <w:smallCaps/>
      <w:lang w:val="nl-BE"/>
    </w:rPr>
  </w:style>
  <w:style w:type="paragraph" w:customStyle="1" w:styleId="A-TitelMinister">
    <w:name w:val="A-TitelMinister"/>
    <w:basedOn w:val="Standaard"/>
    <w:rsid w:val="00E44EDC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E44EDC"/>
    <w:rPr>
      <w:b/>
      <w:smallCaps/>
    </w:rPr>
  </w:style>
  <w:style w:type="paragraph" w:customStyle="1" w:styleId="Opmaakprofiel1">
    <w:name w:val="Opmaakprofiel1"/>
    <w:basedOn w:val="Standaard"/>
    <w:rsid w:val="00E44EDC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E44EDC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E44EDC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E44EDC"/>
    <w:rPr>
      <w:i w:val="0"/>
    </w:rPr>
  </w:style>
  <w:style w:type="paragraph" w:customStyle="1" w:styleId="A-NaamMinister">
    <w:name w:val="A-NaamMinister"/>
    <w:basedOn w:val="Standaard"/>
    <w:rsid w:val="00E44EDC"/>
    <w:rPr>
      <w:b/>
      <w:smallCaps/>
      <w:lang w:val="nl-BE"/>
    </w:rPr>
  </w:style>
  <w:style w:type="paragraph" w:customStyle="1" w:styleId="A-Lijn">
    <w:name w:val="A-Lijn"/>
    <w:basedOn w:val="Standaard"/>
    <w:rsid w:val="00E44EDC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E44EDC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E44EDC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E44EDC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E44EDC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E44EDC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E44EDC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E44ED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E44EDC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E44EDC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E44EDC"/>
    <w:rPr>
      <w:vertAlign w:val="superscript"/>
    </w:rPr>
  </w:style>
  <w:style w:type="character" w:styleId="Hyperlink">
    <w:name w:val="Hyperlink"/>
    <w:basedOn w:val="Standaardalinea-lettertype"/>
    <w:semiHidden/>
    <w:rsid w:val="00E44EDC"/>
    <w:rPr>
      <w:color w:val="0000FF"/>
      <w:u w:val="single"/>
    </w:rPr>
  </w:style>
  <w:style w:type="paragraph" w:styleId="Normaalweb">
    <w:name w:val="Normal (Web)"/>
    <w:basedOn w:val="Standaard"/>
    <w:semiHidden/>
    <w:rsid w:val="00E44ED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22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ngezi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oeime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6</TotalTime>
  <Pages>1</Pages>
  <Words>381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install</dc:creator>
  <cp:lastModifiedBy>Casteur, Peter</cp:lastModifiedBy>
  <cp:revision>4</cp:revision>
  <cp:lastPrinted>2014-01-31T09:01:00Z</cp:lastPrinted>
  <dcterms:created xsi:type="dcterms:W3CDTF">2014-01-29T14:42:00Z</dcterms:created>
  <dcterms:modified xsi:type="dcterms:W3CDTF">2014-01-31T09:03:00Z</dcterms:modified>
</cp:coreProperties>
</file>