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42" w:rsidRPr="00A8473D" w:rsidRDefault="00FF1642" w:rsidP="00FF1642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FF1642" w:rsidRPr="00A8473D" w:rsidRDefault="00FF1642" w:rsidP="00FF1642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 xml:space="preserve">minister-president van de </w:t>
      </w:r>
      <w:proofErr w:type="spellStart"/>
      <w:r w:rsidRPr="00A8473D">
        <w:rPr>
          <w:smallCaps/>
          <w:sz w:val="22"/>
          <w:szCs w:val="22"/>
          <w:lang w:val="nl-BE"/>
        </w:rPr>
        <w:t>vlaamse</w:t>
      </w:r>
      <w:proofErr w:type="spellEnd"/>
      <w:r w:rsidRPr="00A8473D">
        <w:rPr>
          <w:smallCaps/>
          <w:sz w:val="22"/>
          <w:szCs w:val="22"/>
          <w:lang w:val="nl-BE"/>
        </w:rPr>
        <w:t xml:space="preserve"> regering, </w:t>
      </w:r>
      <w:proofErr w:type="spellStart"/>
      <w:r w:rsidRPr="00A8473D">
        <w:rPr>
          <w:smallCaps/>
          <w:sz w:val="22"/>
          <w:szCs w:val="22"/>
          <w:lang w:val="nl-BE"/>
        </w:rPr>
        <w:t>vlaams</w:t>
      </w:r>
      <w:proofErr w:type="spellEnd"/>
      <w:r w:rsidRPr="00A8473D">
        <w:rPr>
          <w:smallCaps/>
          <w:sz w:val="22"/>
          <w:szCs w:val="22"/>
          <w:lang w:val="nl-BE"/>
        </w:rPr>
        <w:t xml:space="preserve"> minister van economie, buitenlands beleid, landbouw en plattelandsbeleid</w:t>
      </w:r>
    </w:p>
    <w:p w:rsidR="00FF1642" w:rsidRPr="00DE405B" w:rsidRDefault="00FF1642" w:rsidP="00FF1642">
      <w:pPr>
        <w:pStyle w:val="StandaardSV"/>
        <w:pBdr>
          <w:bottom w:val="single" w:sz="4" w:space="1" w:color="auto"/>
        </w:pBdr>
        <w:rPr>
          <w:lang w:val="nl-BE"/>
        </w:rPr>
      </w:pPr>
    </w:p>
    <w:p w:rsidR="00FF1642" w:rsidRDefault="00FF1642" w:rsidP="00FF1642">
      <w:pPr>
        <w:jc w:val="both"/>
        <w:rPr>
          <w:sz w:val="22"/>
        </w:rPr>
      </w:pPr>
    </w:p>
    <w:p w:rsidR="0014600C" w:rsidRPr="0014600C" w:rsidRDefault="0014600C" w:rsidP="00FF1642">
      <w:pPr>
        <w:jc w:val="both"/>
        <w:outlineLvl w:val="0"/>
        <w:rPr>
          <w:b/>
          <w:smallCaps/>
          <w:sz w:val="22"/>
        </w:rPr>
      </w:pPr>
      <w:r w:rsidRPr="0014600C">
        <w:rPr>
          <w:b/>
          <w:smallCaps/>
          <w:sz w:val="22"/>
        </w:rPr>
        <w:t>antwoord</w:t>
      </w:r>
    </w:p>
    <w:p w:rsidR="00FF1642" w:rsidRDefault="0014600C" w:rsidP="0014600C">
      <w:pPr>
        <w:jc w:val="both"/>
        <w:outlineLvl w:val="0"/>
        <w:rPr>
          <w:sz w:val="22"/>
        </w:rPr>
      </w:pPr>
      <w:r>
        <w:rPr>
          <w:sz w:val="22"/>
        </w:rPr>
        <w:t>op v</w:t>
      </w:r>
      <w:r w:rsidR="00FF1642">
        <w:rPr>
          <w:sz w:val="22"/>
        </w:rPr>
        <w:t>raag nr. 239</w:t>
      </w:r>
      <w:r>
        <w:rPr>
          <w:sz w:val="22"/>
        </w:rPr>
        <w:t xml:space="preserve"> </w:t>
      </w:r>
      <w:r w:rsidR="00FF1642">
        <w:rPr>
          <w:sz w:val="22"/>
        </w:rPr>
        <w:t>van 2 januari 2014</w:t>
      </w:r>
    </w:p>
    <w:p w:rsidR="00FF1642" w:rsidRDefault="00FF1642" w:rsidP="00FF1642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jurgen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vanlerberghe</w:t>
      </w:r>
      <w:proofErr w:type="spellEnd"/>
    </w:p>
    <w:p w:rsidR="00FF1642" w:rsidRDefault="00FF1642" w:rsidP="00FF1642">
      <w:pPr>
        <w:pBdr>
          <w:bottom w:val="single" w:sz="4" w:space="1" w:color="auto"/>
        </w:pBdr>
        <w:jc w:val="both"/>
        <w:rPr>
          <w:sz w:val="22"/>
        </w:rPr>
      </w:pPr>
    </w:p>
    <w:p w:rsidR="00FF1642" w:rsidRPr="00E0612C" w:rsidRDefault="00FF1642" w:rsidP="00FF1642">
      <w:pPr>
        <w:pStyle w:val="StandaardSV"/>
        <w:rPr>
          <w:szCs w:val="22"/>
        </w:rPr>
      </w:pPr>
    </w:p>
    <w:p w:rsidR="00AE3509" w:rsidRPr="00E0612C" w:rsidRDefault="00AE3509" w:rsidP="00FF1642">
      <w:pPr>
        <w:rPr>
          <w:sz w:val="22"/>
          <w:szCs w:val="22"/>
        </w:rPr>
      </w:pPr>
    </w:p>
    <w:p w:rsidR="00910C0A" w:rsidRPr="00E0612C" w:rsidRDefault="008304DF" w:rsidP="008304DF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1+4.</w:t>
      </w:r>
      <w:r>
        <w:rPr>
          <w:sz w:val="22"/>
          <w:szCs w:val="22"/>
        </w:rPr>
        <w:tab/>
      </w:r>
      <w:r w:rsidR="00DE3811" w:rsidRPr="00E0612C">
        <w:rPr>
          <w:sz w:val="22"/>
          <w:szCs w:val="22"/>
        </w:rPr>
        <w:t>In 2013 werden in totaal 558 aanvragen van de rentetoelage ingediend.</w:t>
      </w:r>
    </w:p>
    <w:p w:rsidR="00DE3811" w:rsidRPr="00E0612C" w:rsidRDefault="00DE3811" w:rsidP="008304DF">
      <w:pPr>
        <w:ind w:left="567"/>
        <w:jc w:val="both"/>
        <w:rPr>
          <w:sz w:val="22"/>
          <w:szCs w:val="22"/>
        </w:rPr>
      </w:pPr>
      <w:r w:rsidRPr="00E0612C">
        <w:rPr>
          <w:sz w:val="22"/>
          <w:szCs w:val="22"/>
        </w:rPr>
        <w:t>Onderstaande tabel geeft de opdeling weer per provincie</w:t>
      </w:r>
      <w:r w:rsidR="005676B1" w:rsidRPr="00E0612C">
        <w:rPr>
          <w:sz w:val="22"/>
          <w:szCs w:val="22"/>
        </w:rPr>
        <w:t xml:space="preserve"> in 2013</w:t>
      </w:r>
      <w:r w:rsidRPr="00E0612C">
        <w:rPr>
          <w:sz w:val="22"/>
          <w:szCs w:val="22"/>
        </w:rPr>
        <w:t>.</w:t>
      </w:r>
    </w:p>
    <w:p w:rsidR="00DE3811" w:rsidRPr="00E0612C" w:rsidRDefault="00DE3811" w:rsidP="00FF1642">
      <w:pPr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E3509" w:rsidRPr="00E0612C" w:rsidTr="00910C0A">
        <w:tc>
          <w:tcPr>
            <w:tcW w:w="3070" w:type="dxa"/>
            <w:shd w:val="clear" w:color="auto" w:fill="D9D9D9" w:themeFill="background1" w:themeFillShade="D9"/>
          </w:tcPr>
          <w:p w:rsidR="00AE3509" w:rsidRPr="00E0612C" w:rsidRDefault="00AE3509" w:rsidP="00AE3509">
            <w:pPr>
              <w:jc w:val="center"/>
              <w:rPr>
                <w:sz w:val="22"/>
                <w:szCs w:val="22"/>
              </w:rPr>
            </w:pPr>
            <w:r w:rsidRPr="00E0612C">
              <w:rPr>
                <w:sz w:val="22"/>
                <w:szCs w:val="22"/>
              </w:rPr>
              <w:t>Provincie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E3509" w:rsidRPr="00E0612C" w:rsidRDefault="00AE3509" w:rsidP="00910C0A">
            <w:pPr>
              <w:jc w:val="center"/>
              <w:rPr>
                <w:sz w:val="22"/>
                <w:szCs w:val="22"/>
              </w:rPr>
            </w:pPr>
            <w:r w:rsidRPr="00E0612C">
              <w:rPr>
                <w:sz w:val="22"/>
                <w:szCs w:val="22"/>
              </w:rPr>
              <w:t>Aantal aanvragen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AE3509" w:rsidRPr="00E0612C" w:rsidRDefault="00AE3509" w:rsidP="00AE3509">
            <w:pPr>
              <w:jc w:val="center"/>
              <w:rPr>
                <w:sz w:val="22"/>
                <w:szCs w:val="22"/>
              </w:rPr>
            </w:pPr>
            <w:r w:rsidRPr="00E0612C">
              <w:rPr>
                <w:sz w:val="22"/>
                <w:szCs w:val="22"/>
              </w:rPr>
              <w:t>%</w:t>
            </w:r>
          </w:p>
        </w:tc>
      </w:tr>
      <w:tr w:rsidR="00AE3509" w:rsidRPr="00E0612C" w:rsidTr="00AE3509">
        <w:tc>
          <w:tcPr>
            <w:tcW w:w="3070" w:type="dxa"/>
          </w:tcPr>
          <w:p w:rsidR="00AE3509" w:rsidRPr="00E0612C" w:rsidRDefault="00AE3509" w:rsidP="00FF1642">
            <w:pPr>
              <w:rPr>
                <w:sz w:val="22"/>
                <w:szCs w:val="22"/>
              </w:rPr>
            </w:pPr>
            <w:r w:rsidRPr="00E0612C">
              <w:rPr>
                <w:sz w:val="22"/>
                <w:szCs w:val="22"/>
              </w:rPr>
              <w:t>Antwerpen</w:t>
            </w:r>
          </w:p>
        </w:tc>
        <w:tc>
          <w:tcPr>
            <w:tcW w:w="3071" w:type="dxa"/>
          </w:tcPr>
          <w:p w:rsidR="00AE3509" w:rsidRPr="00E0612C" w:rsidRDefault="00AE3509" w:rsidP="00AE3509">
            <w:pPr>
              <w:jc w:val="center"/>
              <w:rPr>
                <w:sz w:val="22"/>
                <w:szCs w:val="22"/>
              </w:rPr>
            </w:pPr>
            <w:r w:rsidRPr="00E0612C">
              <w:rPr>
                <w:sz w:val="22"/>
                <w:szCs w:val="22"/>
              </w:rPr>
              <w:t>44</w:t>
            </w:r>
          </w:p>
        </w:tc>
        <w:tc>
          <w:tcPr>
            <w:tcW w:w="3071" w:type="dxa"/>
          </w:tcPr>
          <w:p w:rsidR="00AE3509" w:rsidRPr="00E0612C" w:rsidRDefault="00AE3509" w:rsidP="00AE3509">
            <w:pPr>
              <w:jc w:val="center"/>
              <w:rPr>
                <w:sz w:val="22"/>
                <w:szCs w:val="22"/>
              </w:rPr>
            </w:pPr>
            <w:r w:rsidRPr="00E0612C">
              <w:rPr>
                <w:sz w:val="22"/>
                <w:szCs w:val="22"/>
              </w:rPr>
              <w:t>7,89</w:t>
            </w:r>
          </w:p>
        </w:tc>
      </w:tr>
      <w:tr w:rsidR="00AE3509" w:rsidRPr="00E0612C" w:rsidTr="00AE3509">
        <w:tc>
          <w:tcPr>
            <w:tcW w:w="3070" w:type="dxa"/>
          </w:tcPr>
          <w:p w:rsidR="00AE3509" w:rsidRPr="00E0612C" w:rsidRDefault="00AE3509" w:rsidP="00FF1642">
            <w:pPr>
              <w:rPr>
                <w:sz w:val="22"/>
                <w:szCs w:val="22"/>
              </w:rPr>
            </w:pPr>
            <w:r w:rsidRPr="00E0612C">
              <w:rPr>
                <w:sz w:val="22"/>
                <w:szCs w:val="22"/>
              </w:rPr>
              <w:t>Limburg</w:t>
            </w:r>
          </w:p>
        </w:tc>
        <w:tc>
          <w:tcPr>
            <w:tcW w:w="3071" w:type="dxa"/>
          </w:tcPr>
          <w:p w:rsidR="00AE3509" w:rsidRPr="00E0612C" w:rsidRDefault="00AE3509" w:rsidP="00AE3509">
            <w:pPr>
              <w:jc w:val="center"/>
              <w:rPr>
                <w:sz w:val="22"/>
                <w:szCs w:val="22"/>
              </w:rPr>
            </w:pPr>
            <w:r w:rsidRPr="00E0612C">
              <w:rPr>
                <w:sz w:val="22"/>
                <w:szCs w:val="22"/>
              </w:rPr>
              <w:t>106</w:t>
            </w:r>
          </w:p>
        </w:tc>
        <w:tc>
          <w:tcPr>
            <w:tcW w:w="3071" w:type="dxa"/>
          </w:tcPr>
          <w:p w:rsidR="00AE3509" w:rsidRPr="00E0612C" w:rsidRDefault="00AE3509" w:rsidP="00AE3509">
            <w:pPr>
              <w:jc w:val="center"/>
              <w:rPr>
                <w:sz w:val="22"/>
                <w:szCs w:val="22"/>
              </w:rPr>
            </w:pPr>
            <w:r w:rsidRPr="00E0612C">
              <w:rPr>
                <w:sz w:val="22"/>
                <w:szCs w:val="22"/>
              </w:rPr>
              <w:t>19,00</w:t>
            </w:r>
          </w:p>
        </w:tc>
      </w:tr>
      <w:tr w:rsidR="00AE3509" w:rsidRPr="00E0612C" w:rsidTr="00AE3509">
        <w:tc>
          <w:tcPr>
            <w:tcW w:w="3070" w:type="dxa"/>
          </w:tcPr>
          <w:p w:rsidR="00AE3509" w:rsidRPr="00E0612C" w:rsidRDefault="00AE3509" w:rsidP="00FF1642">
            <w:pPr>
              <w:rPr>
                <w:sz w:val="22"/>
                <w:szCs w:val="22"/>
              </w:rPr>
            </w:pPr>
            <w:r w:rsidRPr="00E0612C">
              <w:rPr>
                <w:sz w:val="22"/>
                <w:szCs w:val="22"/>
              </w:rPr>
              <w:t>Oost-Vlaanderen</w:t>
            </w:r>
          </w:p>
        </w:tc>
        <w:tc>
          <w:tcPr>
            <w:tcW w:w="3071" w:type="dxa"/>
          </w:tcPr>
          <w:p w:rsidR="00AE3509" w:rsidRPr="00E0612C" w:rsidRDefault="00AE3509" w:rsidP="00AE3509">
            <w:pPr>
              <w:jc w:val="center"/>
              <w:rPr>
                <w:sz w:val="22"/>
                <w:szCs w:val="22"/>
              </w:rPr>
            </w:pPr>
            <w:r w:rsidRPr="00E0612C">
              <w:rPr>
                <w:sz w:val="22"/>
                <w:szCs w:val="22"/>
              </w:rPr>
              <w:t>230</w:t>
            </w:r>
          </w:p>
        </w:tc>
        <w:tc>
          <w:tcPr>
            <w:tcW w:w="3071" w:type="dxa"/>
          </w:tcPr>
          <w:p w:rsidR="00AE3509" w:rsidRPr="00E0612C" w:rsidRDefault="00AE3509" w:rsidP="00AE3509">
            <w:pPr>
              <w:jc w:val="center"/>
              <w:rPr>
                <w:sz w:val="22"/>
                <w:szCs w:val="22"/>
              </w:rPr>
            </w:pPr>
            <w:r w:rsidRPr="00E0612C">
              <w:rPr>
                <w:sz w:val="22"/>
                <w:szCs w:val="22"/>
              </w:rPr>
              <w:t>41,22</w:t>
            </w:r>
          </w:p>
        </w:tc>
      </w:tr>
      <w:tr w:rsidR="00AE3509" w:rsidRPr="00E0612C" w:rsidTr="00AE3509">
        <w:tc>
          <w:tcPr>
            <w:tcW w:w="3070" w:type="dxa"/>
          </w:tcPr>
          <w:p w:rsidR="00AE3509" w:rsidRPr="00E0612C" w:rsidRDefault="00AE3509" w:rsidP="00FF1642">
            <w:pPr>
              <w:rPr>
                <w:sz w:val="22"/>
                <w:szCs w:val="22"/>
              </w:rPr>
            </w:pPr>
            <w:r w:rsidRPr="00E0612C">
              <w:rPr>
                <w:sz w:val="22"/>
                <w:szCs w:val="22"/>
              </w:rPr>
              <w:t>Vlaams-Brabant</w:t>
            </w:r>
          </w:p>
        </w:tc>
        <w:tc>
          <w:tcPr>
            <w:tcW w:w="3071" w:type="dxa"/>
          </w:tcPr>
          <w:p w:rsidR="00AE3509" w:rsidRPr="00E0612C" w:rsidRDefault="00AE3509" w:rsidP="00AE3509">
            <w:pPr>
              <w:jc w:val="center"/>
              <w:rPr>
                <w:sz w:val="22"/>
                <w:szCs w:val="22"/>
              </w:rPr>
            </w:pPr>
            <w:r w:rsidRPr="00E0612C">
              <w:rPr>
                <w:sz w:val="22"/>
                <w:szCs w:val="22"/>
              </w:rPr>
              <w:t>26</w:t>
            </w:r>
          </w:p>
        </w:tc>
        <w:tc>
          <w:tcPr>
            <w:tcW w:w="3071" w:type="dxa"/>
          </w:tcPr>
          <w:p w:rsidR="00AE3509" w:rsidRPr="00E0612C" w:rsidRDefault="00AE3509" w:rsidP="00AE3509">
            <w:pPr>
              <w:jc w:val="center"/>
              <w:rPr>
                <w:sz w:val="22"/>
                <w:szCs w:val="22"/>
              </w:rPr>
            </w:pPr>
            <w:r w:rsidRPr="00E0612C">
              <w:rPr>
                <w:sz w:val="22"/>
                <w:szCs w:val="22"/>
              </w:rPr>
              <w:t>4,66</w:t>
            </w:r>
          </w:p>
        </w:tc>
      </w:tr>
      <w:tr w:rsidR="00AE3509" w:rsidRPr="00E0612C" w:rsidTr="00AE3509">
        <w:tc>
          <w:tcPr>
            <w:tcW w:w="3070" w:type="dxa"/>
          </w:tcPr>
          <w:p w:rsidR="00AE3509" w:rsidRPr="00E0612C" w:rsidRDefault="00AE3509" w:rsidP="00FF1642">
            <w:pPr>
              <w:rPr>
                <w:sz w:val="22"/>
                <w:szCs w:val="22"/>
              </w:rPr>
            </w:pPr>
            <w:r w:rsidRPr="00E0612C">
              <w:rPr>
                <w:sz w:val="22"/>
                <w:szCs w:val="22"/>
              </w:rPr>
              <w:t>West-Vlaanderen</w:t>
            </w:r>
          </w:p>
        </w:tc>
        <w:tc>
          <w:tcPr>
            <w:tcW w:w="3071" w:type="dxa"/>
          </w:tcPr>
          <w:p w:rsidR="00AE3509" w:rsidRPr="00E0612C" w:rsidRDefault="00AE3509" w:rsidP="00AE3509">
            <w:pPr>
              <w:jc w:val="center"/>
              <w:rPr>
                <w:sz w:val="22"/>
                <w:szCs w:val="22"/>
              </w:rPr>
            </w:pPr>
            <w:r w:rsidRPr="00E0612C">
              <w:rPr>
                <w:sz w:val="22"/>
                <w:szCs w:val="22"/>
              </w:rPr>
              <w:t>152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AE3509" w:rsidRPr="00E0612C" w:rsidRDefault="00AE3509" w:rsidP="00AE3509">
            <w:pPr>
              <w:jc w:val="center"/>
              <w:rPr>
                <w:sz w:val="22"/>
                <w:szCs w:val="22"/>
              </w:rPr>
            </w:pPr>
            <w:r w:rsidRPr="00E0612C">
              <w:rPr>
                <w:sz w:val="22"/>
                <w:szCs w:val="22"/>
              </w:rPr>
              <w:t>27,24</w:t>
            </w:r>
          </w:p>
        </w:tc>
      </w:tr>
      <w:tr w:rsidR="00AE3509" w:rsidRPr="00E0612C" w:rsidTr="00AE3509">
        <w:tc>
          <w:tcPr>
            <w:tcW w:w="3070" w:type="dxa"/>
          </w:tcPr>
          <w:p w:rsidR="00AE3509" w:rsidRPr="00E0612C" w:rsidRDefault="00AE3509" w:rsidP="00AE3509">
            <w:pPr>
              <w:jc w:val="right"/>
              <w:rPr>
                <w:b/>
                <w:sz w:val="22"/>
                <w:szCs w:val="22"/>
              </w:rPr>
            </w:pPr>
            <w:r w:rsidRPr="00E0612C">
              <w:rPr>
                <w:b/>
                <w:sz w:val="22"/>
                <w:szCs w:val="22"/>
              </w:rPr>
              <w:t>totaal</w:t>
            </w:r>
          </w:p>
        </w:tc>
        <w:tc>
          <w:tcPr>
            <w:tcW w:w="3071" w:type="dxa"/>
          </w:tcPr>
          <w:p w:rsidR="00AE3509" w:rsidRPr="00E0612C" w:rsidRDefault="00AE3509" w:rsidP="00AE3509">
            <w:pPr>
              <w:jc w:val="center"/>
              <w:rPr>
                <w:b/>
                <w:sz w:val="22"/>
                <w:szCs w:val="22"/>
              </w:rPr>
            </w:pPr>
            <w:r w:rsidRPr="00E0612C">
              <w:rPr>
                <w:b/>
                <w:sz w:val="22"/>
                <w:szCs w:val="22"/>
              </w:rPr>
              <w:t>558</w:t>
            </w:r>
          </w:p>
        </w:tc>
        <w:tc>
          <w:tcPr>
            <w:tcW w:w="3071" w:type="dxa"/>
            <w:tcBorders>
              <w:bottom w:val="nil"/>
              <w:right w:val="nil"/>
            </w:tcBorders>
          </w:tcPr>
          <w:p w:rsidR="00AE3509" w:rsidRPr="00E0612C" w:rsidRDefault="00AE3509" w:rsidP="00AE350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E3509" w:rsidRPr="00E0612C" w:rsidRDefault="00AE3509" w:rsidP="00FF1642">
      <w:pPr>
        <w:rPr>
          <w:sz w:val="22"/>
          <w:szCs w:val="22"/>
        </w:rPr>
      </w:pPr>
    </w:p>
    <w:p w:rsidR="00910C0A" w:rsidRPr="00E0612C" w:rsidRDefault="00DE3811" w:rsidP="008304DF">
      <w:pPr>
        <w:ind w:left="567"/>
        <w:jc w:val="both"/>
        <w:rPr>
          <w:sz w:val="22"/>
          <w:szCs w:val="22"/>
        </w:rPr>
      </w:pPr>
      <w:r w:rsidRPr="00E0612C">
        <w:rPr>
          <w:sz w:val="22"/>
          <w:szCs w:val="22"/>
        </w:rPr>
        <w:t>In 2013 werden in totaal 379 aanvragen positief beslist voor een totaal steunbedrag van 4.591.979,53 euro.</w:t>
      </w:r>
    </w:p>
    <w:p w:rsidR="00DE3811" w:rsidRPr="00E0612C" w:rsidRDefault="00DE3811" w:rsidP="008304DF">
      <w:pPr>
        <w:ind w:left="567"/>
        <w:jc w:val="both"/>
        <w:rPr>
          <w:sz w:val="22"/>
          <w:szCs w:val="22"/>
        </w:rPr>
      </w:pPr>
      <w:r w:rsidRPr="00E0612C">
        <w:rPr>
          <w:sz w:val="22"/>
          <w:szCs w:val="22"/>
        </w:rPr>
        <w:t>Onderstaande tabel geeft de opdeling weer per provincie</w:t>
      </w:r>
      <w:r w:rsidR="005676B1" w:rsidRPr="00E0612C">
        <w:rPr>
          <w:sz w:val="22"/>
          <w:szCs w:val="22"/>
        </w:rPr>
        <w:t xml:space="preserve"> in 2013</w:t>
      </w:r>
      <w:r w:rsidRPr="00E0612C">
        <w:rPr>
          <w:sz w:val="22"/>
          <w:szCs w:val="22"/>
        </w:rPr>
        <w:t>.</w:t>
      </w:r>
    </w:p>
    <w:p w:rsidR="00DE3811" w:rsidRPr="00E0612C" w:rsidRDefault="00DE3811" w:rsidP="00FF1642">
      <w:pPr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10C0A" w:rsidRPr="00E0612C" w:rsidTr="00160058">
        <w:tc>
          <w:tcPr>
            <w:tcW w:w="3070" w:type="dxa"/>
            <w:shd w:val="clear" w:color="auto" w:fill="D9D9D9" w:themeFill="background1" w:themeFillShade="D9"/>
          </w:tcPr>
          <w:p w:rsidR="00910C0A" w:rsidRPr="00E0612C" w:rsidRDefault="00910C0A" w:rsidP="00160058">
            <w:pPr>
              <w:jc w:val="center"/>
              <w:rPr>
                <w:sz w:val="22"/>
                <w:szCs w:val="22"/>
              </w:rPr>
            </w:pPr>
            <w:r w:rsidRPr="00E0612C">
              <w:rPr>
                <w:sz w:val="22"/>
                <w:szCs w:val="22"/>
              </w:rPr>
              <w:t>Provincie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910C0A" w:rsidRPr="00E0612C" w:rsidRDefault="00910C0A" w:rsidP="00910C0A">
            <w:pPr>
              <w:jc w:val="center"/>
              <w:rPr>
                <w:sz w:val="22"/>
                <w:szCs w:val="22"/>
              </w:rPr>
            </w:pPr>
            <w:r w:rsidRPr="00E0612C">
              <w:rPr>
                <w:sz w:val="22"/>
                <w:szCs w:val="22"/>
              </w:rPr>
              <w:t>Aantal toekenningen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910C0A" w:rsidRPr="00E0612C" w:rsidRDefault="00910C0A" w:rsidP="00160058">
            <w:pPr>
              <w:jc w:val="center"/>
              <w:rPr>
                <w:sz w:val="22"/>
                <w:szCs w:val="22"/>
              </w:rPr>
            </w:pPr>
            <w:r w:rsidRPr="00E0612C">
              <w:rPr>
                <w:sz w:val="22"/>
                <w:szCs w:val="22"/>
              </w:rPr>
              <w:t>Steunbedrag</w:t>
            </w:r>
          </w:p>
        </w:tc>
      </w:tr>
      <w:tr w:rsidR="00910C0A" w:rsidRPr="00E0612C" w:rsidTr="00160058">
        <w:tc>
          <w:tcPr>
            <w:tcW w:w="3070" w:type="dxa"/>
          </w:tcPr>
          <w:p w:rsidR="00910C0A" w:rsidRPr="00E0612C" w:rsidRDefault="00910C0A" w:rsidP="00160058">
            <w:pPr>
              <w:rPr>
                <w:sz w:val="22"/>
                <w:szCs w:val="22"/>
              </w:rPr>
            </w:pPr>
            <w:r w:rsidRPr="00E0612C">
              <w:rPr>
                <w:sz w:val="22"/>
                <w:szCs w:val="22"/>
              </w:rPr>
              <w:t>Antwerpen</w:t>
            </w:r>
          </w:p>
        </w:tc>
        <w:tc>
          <w:tcPr>
            <w:tcW w:w="3071" w:type="dxa"/>
          </w:tcPr>
          <w:p w:rsidR="00910C0A" w:rsidRPr="00E0612C" w:rsidRDefault="00910C0A" w:rsidP="00160058">
            <w:pPr>
              <w:jc w:val="center"/>
              <w:rPr>
                <w:sz w:val="22"/>
                <w:szCs w:val="22"/>
              </w:rPr>
            </w:pPr>
            <w:r w:rsidRPr="00E0612C">
              <w:rPr>
                <w:sz w:val="22"/>
                <w:szCs w:val="22"/>
              </w:rPr>
              <w:t>35</w:t>
            </w:r>
          </w:p>
        </w:tc>
        <w:tc>
          <w:tcPr>
            <w:tcW w:w="3071" w:type="dxa"/>
          </w:tcPr>
          <w:p w:rsidR="00910C0A" w:rsidRPr="00E0612C" w:rsidRDefault="001054DB" w:rsidP="00160058">
            <w:pPr>
              <w:jc w:val="center"/>
              <w:rPr>
                <w:sz w:val="22"/>
                <w:szCs w:val="22"/>
              </w:rPr>
            </w:pPr>
            <w:r w:rsidRPr="00E0612C">
              <w:rPr>
                <w:sz w:val="22"/>
                <w:szCs w:val="22"/>
              </w:rPr>
              <w:t>390.237,42</w:t>
            </w:r>
          </w:p>
        </w:tc>
      </w:tr>
      <w:tr w:rsidR="00910C0A" w:rsidRPr="00E0612C" w:rsidTr="00160058">
        <w:tc>
          <w:tcPr>
            <w:tcW w:w="3070" w:type="dxa"/>
          </w:tcPr>
          <w:p w:rsidR="00910C0A" w:rsidRPr="00E0612C" w:rsidRDefault="00910C0A" w:rsidP="00160058">
            <w:pPr>
              <w:rPr>
                <w:sz w:val="22"/>
                <w:szCs w:val="22"/>
              </w:rPr>
            </w:pPr>
            <w:r w:rsidRPr="00E0612C">
              <w:rPr>
                <w:sz w:val="22"/>
                <w:szCs w:val="22"/>
              </w:rPr>
              <w:t>Limburg</w:t>
            </w:r>
          </w:p>
        </w:tc>
        <w:tc>
          <w:tcPr>
            <w:tcW w:w="3071" w:type="dxa"/>
          </w:tcPr>
          <w:p w:rsidR="00910C0A" w:rsidRPr="00E0612C" w:rsidRDefault="00910C0A" w:rsidP="00160058">
            <w:pPr>
              <w:jc w:val="center"/>
              <w:rPr>
                <w:sz w:val="22"/>
                <w:szCs w:val="22"/>
              </w:rPr>
            </w:pPr>
            <w:r w:rsidRPr="00E0612C">
              <w:rPr>
                <w:sz w:val="22"/>
                <w:szCs w:val="22"/>
              </w:rPr>
              <w:t>86</w:t>
            </w:r>
          </w:p>
        </w:tc>
        <w:tc>
          <w:tcPr>
            <w:tcW w:w="3071" w:type="dxa"/>
          </w:tcPr>
          <w:p w:rsidR="00910C0A" w:rsidRPr="00E0612C" w:rsidRDefault="001054DB" w:rsidP="00160058">
            <w:pPr>
              <w:jc w:val="center"/>
              <w:rPr>
                <w:sz w:val="22"/>
                <w:szCs w:val="22"/>
              </w:rPr>
            </w:pPr>
            <w:r w:rsidRPr="00E0612C">
              <w:rPr>
                <w:sz w:val="22"/>
                <w:szCs w:val="22"/>
              </w:rPr>
              <w:t>866.909,67</w:t>
            </w:r>
          </w:p>
        </w:tc>
      </w:tr>
      <w:tr w:rsidR="00910C0A" w:rsidRPr="00E0612C" w:rsidTr="00160058">
        <w:tc>
          <w:tcPr>
            <w:tcW w:w="3070" w:type="dxa"/>
          </w:tcPr>
          <w:p w:rsidR="00910C0A" w:rsidRPr="00E0612C" w:rsidRDefault="00910C0A" w:rsidP="00160058">
            <w:pPr>
              <w:rPr>
                <w:sz w:val="22"/>
                <w:szCs w:val="22"/>
              </w:rPr>
            </w:pPr>
            <w:r w:rsidRPr="00E0612C">
              <w:rPr>
                <w:sz w:val="22"/>
                <w:szCs w:val="22"/>
              </w:rPr>
              <w:t>Oost-Vlaanderen</w:t>
            </w:r>
          </w:p>
        </w:tc>
        <w:tc>
          <w:tcPr>
            <w:tcW w:w="3071" w:type="dxa"/>
          </w:tcPr>
          <w:p w:rsidR="00910C0A" w:rsidRPr="00E0612C" w:rsidRDefault="00910C0A" w:rsidP="00160058">
            <w:pPr>
              <w:jc w:val="center"/>
              <w:rPr>
                <w:sz w:val="22"/>
                <w:szCs w:val="22"/>
              </w:rPr>
            </w:pPr>
            <w:r w:rsidRPr="00E0612C">
              <w:rPr>
                <w:sz w:val="22"/>
                <w:szCs w:val="22"/>
              </w:rPr>
              <w:t>124</w:t>
            </w:r>
          </w:p>
        </w:tc>
        <w:tc>
          <w:tcPr>
            <w:tcW w:w="3071" w:type="dxa"/>
          </w:tcPr>
          <w:p w:rsidR="00910C0A" w:rsidRPr="00E0612C" w:rsidRDefault="001054DB" w:rsidP="00160058">
            <w:pPr>
              <w:jc w:val="center"/>
              <w:rPr>
                <w:sz w:val="22"/>
                <w:szCs w:val="22"/>
              </w:rPr>
            </w:pPr>
            <w:r w:rsidRPr="00E0612C">
              <w:rPr>
                <w:sz w:val="22"/>
                <w:szCs w:val="22"/>
              </w:rPr>
              <w:t>2.095.294,90</w:t>
            </w:r>
          </w:p>
        </w:tc>
      </w:tr>
      <w:tr w:rsidR="00910C0A" w:rsidRPr="00E0612C" w:rsidTr="00160058">
        <w:tc>
          <w:tcPr>
            <w:tcW w:w="3070" w:type="dxa"/>
          </w:tcPr>
          <w:p w:rsidR="00910C0A" w:rsidRPr="00E0612C" w:rsidRDefault="00910C0A" w:rsidP="00160058">
            <w:pPr>
              <w:rPr>
                <w:sz w:val="22"/>
                <w:szCs w:val="22"/>
              </w:rPr>
            </w:pPr>
            <w:r w:rsidRPr="00E0612C">
              <w:rPr>
                <w:sz w:val="22"/>
                <w:szCs w:val="22"/>
              </w:rPr>
              <w:t>Vlaams-Brabant</w:t>
            </w:r>
          </w:p>
        </w:tc>
        <w:tc>
          <w:tcPr>
            <w:tcW w:w="3071" w:type="dxa"/>
          </w:tcPr>
          <w:p w:rsidR="00910C0A" w:rsidRPr="00E0612C" w:rsidRDefault="00910C0A" w:rsidP="00160058">
            <w:pPr>
              <w:jc w:val="center"/>
              <w:rPr>
                <w:sz w:val="22"/>
                <w:szCs w:val="22"/>
              </w:rPr>
            </w:pPr>
            <w:r w:rsidRPr="00E0612C">
              <w:rPr>
                <w:sz w:val="22"/>
                <w:szCs w:val="22"/>
              </w:rPr>
              <w:t>25</w:t>
            </w:r>
          </w:p>
        </w:tc>
        <w:tc>
          <w:tcPr>
            <w:tcW w:w="3071" w:type="dxa"/>
          </w:tcPr>
          <w:p w:rsidR="00910C0A" w:rsidRPr="00E0612C" w:rsidRDefault="001054DB" w:rsidP="00160058">
            <w:pPr>
              <w:jc w:val="center"/>
              <w:rPr>
                <w:sz w:val="22"/>
                <w:szCs w:val="22"/>
              </w:rPr>
            </w:pPr>
            <w:r w:rsidRPr="00E0612C">
              <w:rPr>
                <w:sz w:val="22"/>
                <w:szCs w:val="22"/>
              </w:rPr>
              <w:t>265.382,45</w:t>
            </w:r>
          </w:p>
        </w:tc>
      </w:tr>
      <w:tr w:rsidR="00910C0A" w:rsidRPr="00E0612C" w:rsidTr="00910C0A">
        <w:tc>
          <w:tcPr>
            <w:tcW w:w="3070" w:type="dxa"/>
          </w:tcPr>
          <w:p w:rsidR="00910C0A" w:rsidRPr="00E0612C" w:rsidRDefault="00910C0A" w:rsidP="00160058">
            <w:pPr>
              <w:rPr>
                <w:sz w:val="22"/>
                <w:szCs w:val="22"/>
              </w:rPr>
            </w:pPr>
            <w:r w:rsidRPr="00E0612C">
              <w:rPr>
                <w:sz w:val="22"/>
                <w:szCs w:val="22"/>
              </w:rPr>
              <w:t>West-Vlaanderen</w:t>
            </w:r>
          </w:p>
        </w:tc>
        <w:tc>
          <w:tcPr>
            <w:tcW w:w="3071" w:type="dxa"/>
          </w:tcPr>
          <w:p w:rsidR="00910C0A" w:rsidRPr="00E0612C" w:rsidRDefault="00910C0A" w:rsidP="00160058">
            <w:pPr>
              <w:jc w:val="center"/>
              <w:rPr>
                <w:sz w:val="22"/>
                <w:szCs w:val="22"/>
              </w:rPr>
            </w:pPr>
            <w:r w:rsidRPr="00E0612C">
              <w:rPr>
                <w:sz w:val="22"/>
                <w:szCs w:val="22"/>
              </w:rPr>
              <w:t>109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910C0A" w:rsidRPr="00E0612C" w:rsidRDefault="001054DB" w:rsidP="00160058">
            <w:pPr>
              <w:jc w:val="center"/>
              <w:rPr>
                <w:sz w:val="22"/>
                <w:szCs w:val="22"/>
              </w:rPr>
            </w:pPr>
            <w:r w:rsidRPr="00E0612C">
              <w:rPr>
                <w:sz w:val="22"/>
                <w:szCs w:val="22"/>
              </w:rPr>
              <w:t>974.155,09</w:t>
            </w:r>
          </w:p>
        </w:tc>
      </w:tr>
      <w:tr w:rsidR="00910C0A" w:rsidRPr="00E0612C" w:rsidTr="00910C0A">
        <w:tc>
          <w:tcPr>
            <w:tcW w:w="3070" w:type="dxa"/>
          </w:tcPr>
          <w:p w:rsidR="00910C0A" w:rsidRPr="00E0612C" w:rsidRDefault="00910C0A" w:rsidP="00160058">
            <w:pPr>
              <w:jc w:val="right"/>
              <w:rPr>
                <w:b/>
                <w:sz w:val="22"/>
                <w:szCs w:val="22"/>
              </w:rPr>
            </w:pPr>
            <w:r w:rsidRPr="00E0612C">
              <w:rPr>
                <w:b/>
                <w:sz w:val="22"/>
                <w:szCs w:val="22"/>
              </w:rPr>
              <w:t>totaal</w:t>
            </w:r>
          </w:p>
        </w:tc>
        <w:tc>
          <w:tcPr>
            <w:tcW w:w="3071" w:type="dxa"/>
          </w:tcPr>
          <w:p w:rsidR="00910C0A" w:rsidRPr="00E0612C" w:rsidRDefault="00910C0A" w:rsidP="00160058">
            <w:pPr>
              <w:jc w:val="center"/>
              <w:rPr>
                <w:b/>
                <w:sz w:val="22"/>
                <w:szCs w:val="22"/>
              </w:rPr>
            </w:pPr>
            <w:r w:rsidRPr="00E0612C">
              <w:rPr>
                <w:b/>
                <w:sz w:val="22"/>
                <w:szCs w:val="22"/>
              </w:rPr>
              <w:t>379</w:t>
            </w:r>
          </w:p>
        </w:tc>
        <w:tc>
          <w:tcPr>
            <w:tcW w:w="3071" w:type="dxa"/>
            <w:tcBorders>
              <w:bottom w:val="single" w:sz="4" w:space="0" w:color="auto"/>
              <w:right w:val="single" w:sz="4" w:space="0" w:color="auto"/>
            </w:tcBorders>
          </w:tcPr>
          <w:p w:rsidR="00910C0A" w:rsidRPr="00E0612C" w:rsidRDefault="00910C0A" w:rsidP="00910C0A">
            <w:pPr>
              <w:jc w:val="center"/>
              <w:rPr>
                <w:b/>
                <w:sz w:val="22"/>
                <w:szCs w:val="22"/>
              </w:rPr>
            </w:pPr>
            <w:r w:rsidRPr="00E0612C">
              <w:rPr>
                <w:b/>
                <w:sz w:val="22"/>
                <w:szCs w:val="22"/>
              </w:rPr>
              <w:t>4.591.979,53</w:t>
            </w:r>
          </w:p>
        </w:tc>
      </w:tr>
    </w:tbl>
    <w:p w:rsidR="00910C0A" w:rsidRPr="008304DF" w:rsidRDefault="00910C0A" w:rsidP="008304DF">
      <w:pPr>
        <w:rPr>
          <w:sz w:val="22"/>
          <w:szCs w:val="22"/>
        </w:rPr>
      </w:pPr>
    </w:p>
    <w:p w:rsidR="009D647E" w:rsidRPr="008304DF" w:rsidRDefault="00E0612C" w:rsidP="008304DF">
      <w:pPr>
        <w:ind w:left="426" w:hanging="426"/>
        <w:jc w:val="both"/>
        <w:rPr>
          <w:sz w:val="22"/>
          <w:szCs w:val="22"/>
        </w:rPr>
      </w:pPr>
      <w:r w:rsidRPr="008304DF">
        <w:rPr>
          <w:sz w:val="22"/>
          <w:szCs w:val="22"/>
        </w:rPr>
        <w:t>2.</w:t>
      </w:r>
      <w:r w:rsidR="008304DF">
        <w:rPr>
          <w:sz w:val="22"/>
          <w:szCs w:val="22"/>
        </w:rPr>
        <w:tab/>
      </w:r>
      <w:r w:rsidR="009D647E" w:rsidRPr="008304DF">
        <w:rPr>
          <w:sz w:val="22"/>
          <w:szCs w:val="22"/>
        </w:rPr>
        <w:t>In 2012 werden in totaal 379 aanvragen van de rentetoelage ingediend en werden in totaal 363 aanvragen positief beslist voor een totaal steunbedrag van 3.303.082 euro.</w:t>
      </w:r>
    </w:p>
    <w:p w:rsidR="009D647E" w:rsidRPr="008304DF" w:rsidRDefault="009D647E" w:rsidP="008304DF">
      <w:pPr>
        <w:ind w:left="426"/>
        <w:jc w:val="both"/>
        <w:rPr>
          <w:sz w:val="22"/>
          <w:szCs w:val="22"/>
        </w:rPr>
      </w:pPr>
      <w:r w:rsidRPr="008304DF">
        <w:rPr>
          <w:sz w:val="22"/>
          <w:szCs w:val="22"/>
        </w:rPr>
        <w:t xml:space="preserve">Het succes van de maatregel nam verder toe in 2013: het aantal aanvragen steeg met </w:t>
      </w:r>
      <w:r w:rsidR="00E91F63" w:rsidRPr="008304DF">
        <w:rPr>
          <w:sz w:val="22"/>
          <w:szCs w:val="22"/>
        </w:rPr>
        <w:t xml:space="preserve">bijna </w:t>
      </w:r>
      <w:r w:rsidRPr="008304DF">
        <w:rPr>
          <w:sz w:val="22"/>
          <w:szCs w:val="22"/>
        </w:rPr>
        <w:t xml:space="preserve">50% en het toegekende steunbedrag met </w:t>
      </w:r>
      <w:r w:rsidR="00E91F63" w:rsidRPr="008304DF">
        <w:rPr>
          <w:sz w:val="22"/>
          <w:szCs w:val="22"/>
        </w:rPr>
        <w:t xml:space="preserve">bijna </w:t>
      </w:r>
      <w:r w:rsidRPr="008304DF">
        <w:rPr>
          <w:sz w:val="22"/>
          <w:szCs w:val="22"/>
        </w:rPr>
        <w:t>40% in vergelijking met 2012.</w:t>
      </w:r>
    </w:p>
    <w:p w:rsidR="008A653D" w:rsidRPr="008304DF" w:rsidRDefault="00E91F63" w:rsidP="008304DF">
      <w:pPr>
        <w:ind w:left="426"/>
        <w:jc w:val="both"/>
        <w:rPr>
          <w:sz w:val="22"/>
          <w:szCs w:val="22"/>
        </w:rPr>
      </w:pPr>
      <w:r w:rsidRPr="008304DF">
        <w:rPr>
          <w:sz w:val="22"/>
          <w:szCs w:val="22"/>
        </w:rPr>
        <w:t>In 2013 had de provincie Oost-Vlaanderen de meeste aanvragen</w:t>
      </w:r>
      <w:r w:rsidR="00653B10" w:rsidRPr="008304DF">
        <w:rPr>
          <w:sz w:val="22"/>
          <w:szCs w:val="22"/>
        </w:rPr>
        <w:t xml:space="preserve">, de meeste toekenningen </w:t>
      </w:r>
      <w:r w:rsidRPr="008304DF">
        <w:rPr>
          <w:sz w:val="22"/>
          <w:szCs w:val="22"/>
        </w:rPr>
        <w:t>en het grootste steunbedrag</w:t>
      </w:r>
      <w:r w:rsidR="00653B10" w:rsidRPr="008304DF">
        <w:rPr>
          <w:sz w:val="22"/>
          <w:szCs w:val="22"/>
        </w:rPr>
        <w:t>. D</w:t>
      </w:r>
      <w:r w:rsidRPr="008304DF">
        <w:rPr>
          <w:sz w:val="22"/>
          <w:szCs w:val="22"/>
        </w:rPr>
        <w:t xml:space="preserve">e vorige jaren was dat de provincie West-Vlaanderen. De verschillen tussen de provincies die jaarlijks </w:t>
      </w:r>
      <w:r w:rsidR="008A653D" w:rsidRPr="008304DF">
        <w:rPr>
          <w:sz w:val="22"/>
          <w:szCs w:val="22"/>
        </w:rPr>
        <w:t xml:space="preserve">fluctueren, </w:t>
      </w:r>
      <w:r w:rsidRPr="008304DF">
        <w:rPr>
          <w:sz w:val="22"/>
          <w:szCs w:val="22"/>
        </w:rPr>
        <w:t xml:space="preserve">kunnen alleen worden verklaard door het feit </w:t>
      </w:r>
      <w:r w:rsidR="008A653D" w:rsidRPr="008304DF">
        <w:rPr>
          <w:sz w:val="22"/>
          <w:szCs w:val="22"/>
        </w:rPr>
        <w:t xml:space="preserve">dat </w:t>
      </w:r>
      <w:r w:rsidRPr="008304DF">
        <w:rPr>
          <w:sz w:val="22"/>
          <w:szCs w:val="22"/>
        </w:rPr>
        <w:t xml:space="preserve">er </w:t>
      </w:r>
      <w:r w:rsidR="008A653D" w:rsidRPr="008304DF">
        <w:rPr>
          <w:sz w:val="22"/>
          <w:szCs w:val="22"/>
        </w:rPr>
        <w:t xml:space="preserve">in dat jaar </w:t>
      </w:r>
      <w:r w:rsidRPr="008304DF">
        <w:rPr>
          <w:sz w:val="22"/>
          <w:szCs w:val="22"/>
        </w:rPr>
        <w:t>op een bepaalde plaats grote werken in uitvoering zijn</w:t>
      </w:r>
      <w:r w:rsidR="008A653D" w:rsidRPr="008304DF">
        <w:rPr>
          <w:sz w:val="22"/>
          <w:szCs w:val="22"/>
        </w:rPr>
        <w:t xml:space="preserve">, </w:t>
      </w:r>
      <w:r w:rsidRPr="008304DF">
        <w:rPr>
          <w:sz w:val="22"/>
          <w:szCs w:val="22"/>
        </w:rPr>
        <w:t>door</w:t>
      </w:r>
      <w:r w:rsidR="008A653D" w:rsidRPr="008304DF">
        <w:rPr>
          <w:sz w:val="22"/>
          <w:szCs w:val="22"/>
        </w:rPr>
        <w:t xml:space="preserve"> de mate waarin de beschikbare informatie over de rentetoelage verder wordt verspreid door lokale besturen en plaatselijke belangenverenigingen en de mate waarin </w:t>
      </w:r>
      <w:r w:rsidR="00755F8D" w:rsidRPr="008304DF">
        <w:rPr>
          <w:sz w:val="22"/>
          <w:szCs w:val="22"/>
        </w:rPr>
        <w:t>getroffen z</w:t>
      </w:r>
      <w:r w:rsidR="008A653D" w:rsidRPr="008304DF">
        <w:rPr>
          <w:sz w:val="22"/>
          <w:szCs w:val="22"/>
        </w:rPr>
        <w:t xml:space="preserve">elfstandigen en </w:t>
      </w:r>
      <w:proofErr w:type="spellStart"/>
      <w:r w:rsidR="008A653D" w:rsidRPr="008304DF">
        <w:rPr>
          <w:sz w:val="22"/>
          <w:szCs w:val="22"/>
        </w:rPr>
        <w:t>kmo</w:t>
      </w:r>
      <w:r w:rsidR="00755F8D" w:rsidRPr="008304DF">
        <w:rPr>
          <w:sz w:val="22"/>
          <w:szCs w:val="22"/>
        </w:rPr>
        <w:t>’</w:t>
      </w:r>
      <w:r w:rsidR="008A653D" w:rsidRPr="008304DF">
        <w:rPr>
          <w:sz w:val="22"/>
          <w:szCs w:val="22"/>
        </w:rPr>
        <w:t>s</w:t>
      </w:r>
      <w:proofErr w:type="spellEnd"/>
      <w:r w:rsidR="008A653D" w:rsidRPr="008304DF">
        <w:rPr>
          <w:sz w:val="22"/>
          <w:szCs w:val="22"/>
        </w:rPr>
        <w:t xml:space="preserve"> </w:t>
      </w:r>
      <w:r w:rsidR="00755F8D" w:rsidRPr="008304DF">
        <w:rPr>
          <w:sz w:val="22"/>
          <w:szCs w:val="22"/>
        </w:rPr>
        <w:t xml:space="preserve">zelf of hun boekhouders en bankiers </w:t>
      </w:r>
      <w:r w:rsidR="008A653D" w:rsidRPr="008304DF">
        <w:rPr>
          <w:sz w:val="22"/>
          <w:szCs w:val="22"/>
        </w:rPr>
        <w:t>die info oppikken en daaraan gevolg geven.</w:t>
      </w:r>
    </w:p>
    <w:p w:rsidR="00755F8D" w:rsidRPr="008304DF" w:rsidRDefault="00755F8D" w:rsidP="008304DF">
      <w:pPr>
        <w:rPr>
          <w:sz w:val="22"/>
          <w:szCs w:val="22"/>
          <w:u w:val="single"/>
        </w:rPr>
      </w:pPr>
    </w:p>
    <w:p w:rsidR="00354B33" w:rsidRPr="008304DF" w:rsidRDefault="008304DF" w:rsidP="008304DF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40786F" w:rsidRPr="008304DF">
        <w:rPr>
          <w:sz w:val="22"/>
          <w:szCs w:val="22"/>
        </w:rPr>
        <w:t>In 2013 kwamen de meeste aanvragen uit Beveren-Waas</w:t>
      </w:r>
      <w:r w:rsidR="00653B10" w:rsidRPr="008304DF">
        <w:rPr>
          <w:sz w:val="22"/>
          <w:szCs w:val="22"/>
        </w:rPr>
        <w:t xml:space="preserve"> (provincie Oost-Vlaanderen)</w:t>
      </w:r>
      <w:r w:rsidR="0040786F" w:rsidRPr="008304DF">
        <w:rPr>
          <w:sz w:val="22"/>
          <w:szCs w:val="22"/>
        </w:rPr>
        <w:t>.</w:t>
      </w:r>
      <w:r w:rsidR="005676B1" w:rsidRPr="008304DF">
        <w:rPr>
          <w:sz w:val="22"/>
          <w:szCs w:val="22"/>
        </w:rPr>
        <w:t xml:space="preserve"> </w:t>
      </w:r>
      <w:r w:rsidR="00354B33" w:rsidRPr="008304DF">
        <w:rPr>
          <w:sz w:val="22"/>
          <w:szCs w:val="22"/>
        </w:rPr>
        <w:t xml:space="preserve">Dezelfde grote werken aan collectoren en aan op- en afritten van de autostrade tijdens de periode van 1 mei 2011 tot 31 mei 2013 liggen aan de basis van dit grote aantal aanvragen uit Beveren-Waas. Verschillende boekhoudkantoren uit het Beverse hebben </w:t>
      </w:r>
      <w:r w:rsidR="005676B1" w:rsidRPr="008304DF">
        <w:rPr>
          <w:sz w:val="22"/>
          <w:szCs w:val="22"/>
        </w:rPr>
        <w:t xml:space="preserve">daarop ingespeeld en </w:t>
      </w:r>
      <w:r w:rsidR="00354B33" w:rsidRPr="008304DF">
        <w:rPr>
          <w:sz w:val="22"/>
          <w:szCs w:val="22"/>
        </w:rPr>
        <w:t>voor hun cliënten de rentetoelage aangevraagd.</w:t>
      </w:r>
    </w:p>
    <w:p w:rsidR="00354B33" w:rsidRPr="008304DF" w:rsidRDefault="00354B33" w:rsidP="008304DF">
      <w:pPr>
        <w:ind w:left="426"/>
        <w:jc w:val="both"/>
        <w:rPr>
          <w:sz w:val="22"/>
          <w:szCs w:val="22"/>
        </w:rPr>
      </w:pPr>
      <w:proofErr w:type="spellStart"/>
      <w:r w:rsidRPr="008304DF">
        <w:rPr>
          <w:sz w:val="22"/>
          <w:szCs w:val="22"/>
        </w:rPr>
        <w:t>Koksijde</w:t>
      </w:r>
      <w:proofErr w:type="spellEnd"/>
      <w:r w:rsidRPr="008304DF">
        <w:rPr>
          <w:sz w:val="22"/>
          <w:szCs w:val="22"/>
        </w:rPr>
        <w:t xml:space="preserve">, </w:t>
      </w:r>
      <w:proofErr w:type="spellStart"/>
      <w:r w:rsidRPr="008304DF">
        <w:rPr>
          <w:sz w:val="22"/>
          <w:szCs w:val="22"/>
        </w:rPr>
        <w:t>Opglabbeek</w:t>
      </w:r>
      <w:proofErr w:type="spellEnd"/>
      <w:r w:rsidRPr="008304DF">
        <w:rPr>
          <w:sz w:val="22"/>
          <w:szCs w:val="22"/>
        </w:rPr>
        <w:t xml:space="preserve">, Genk, Dentergem, </w:t>
      </w:r>
      <w:proofErr w:type="spellStart"/>
      <w:r w:rsidRPr="008304DF">
        <w:rPr>
          <w:sz w:val="22"/>
          <w:szCs w:val="22"/>
        </w:rPr>
        <w:t>Kruibeke</w:t>
      </w:r>
      <w:proofErr w:type="spellEnd"/>
      <w:r w:rsidRPr="008304DF">
        <w:rPr>
          <w:sz w:val="22"/>
          <w:szCs w:val="22"/>
        </w:rPr>
        <w:t xml:space="preserve">, </w:t>
      </w:r>
      <w:proofErr w:type="spellStart"/>
      <w:r w:rsidRPr="008304DF">
        <w:rPr>
          <w:sz w:val="22"/>
          <w:szCs w:val="22"/>
        </w:rPr>
        <w:t>Zonnebeke</w:t>
      </w:r>
      <w:proofErr w:type="spellEnd"/>
      <w:r w:rsidRPr="008304DF">
        <w:rPr>
          <w:sz w:val="22"/>
          <w:szCs w:val="22"/>
        </w:rPr>
        <w:t>, Kortrijk, Antwerpen en Bree maken verder deel uit van de top 10 van het aantal aanvragen in 2013.</w:t>
      </w:r>
    </w:p>
    <w:p w:rsidR="005676B1" w:rsidRPr="008304DF" w:rsidRDefault="005676B1" w:rsidP="008304DF">
      <w:pPr>
        <w:ind w:left="426"/>
        <w:jc w:val="both"/>
        <w:rPr>
          <w:sz w:val="22"/>
          <w:szCs w:val="22"/>
        </w:rPr>
      </w:pPr>
      <w:r w:rsidRPr="008304DF">
        <w:rPr>
          <w:sz w:val="22"/>
          <w:szCs w:val="22"/>
        </w:rPr>
        <w:t>Daarna volgen gemeenten/steden met minder dan 10 aanvragen in 2013.</w:t>
      </w:r>
    </w:p>
    <w:p w:rsidR="005676B1" w:rsidRPr="008304DF" w:rsidRDefault="00755F8D" w:rsidP="008304DF">
      <w:pPr>
        <w:ind w:left="426"/>
        <w:jc w:val="both"/>
        <w:rPr>
          <w:sz w:val="22"/>
          <w:szCs w:val="22"/>
        </w:rPr>
      </w:pPr>
      <w:r w:rsidRPr="008304DF">
        <w:rPr>
          <w:sz w:val="22"/>
          <w:szCs w:val="22"/>
        </w:rPr>
        <w:lastRenderedPageBreak/>
        <w:t xml:space="preserve">De </w:t>
      </w:r>
      <w:r w:rsidR="005676B1" w:rsidRPr="008304DF">
        <w:rPr>
          <w:sz w:val="22"/>
          <w:szCs w:val="22"/>
        </w:rPr>
        <w:t xml:space="preserve">tabel </w:t>
      </w:r>
      <w:r w:rsidR="00653B10" w:rsidRPr="008304DF">
        <w:rPr>
          <w:sz w:val="22"/>
          <w:szCs w:val="22"/>
        </w:rPr>
        <w:t xml:space="preserve">hierna </w:t>
      </w:r>
      <w:r w:rsidR="005676B1" w:rsidRPr="008304DF">
        <w:rPr>
          <w:sz w:val="22"/>
          <w:szCs w:val="22"/>
        </w:rPr>
        <w:t>geeft de volledige top 30 weer van de aanvragen in 2013.</w:t>
      </w:r>
    </w:p>
    <w:p w:rsidR="0040786F" w:rsidRDefault="0040786F" w:rsidP="00FF1642"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94947" w:rsidTr="00894947">
        <w:tc>
          <w:tcPr>
            <w:tcW w:w="4606" w:type="dxa"/>
            <w:shd w:val="clear" w:color="auto" w:fill="D9D9D9" w:themeFill="background1" w:themeFillShade="D9"/>
          </w:tcPr>
          <w:p w:rsidR="00894947" w:rsidRDefault="00894947" w:rsidP="00894947">
            <w:pPr>
              <w:jc w:val="center"/>
            </w:pPr>
            <w:r>
              <w:t>Gemeente/stad waar de getroffen exploitatiezetel is gelegen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894947" w:rsidRDefault="00894947" w:rsidP="00894947">
            <w:pPr>
              <w:jc w:val="center"/>
            </w:pPr>
            <w:r>
              <w:t>Aantal aanvragen</w:t>
            </w:r>
          </w:p>
        </w:tc>
      </w:tr>
      <w:tr w:rsidR="00894947" w:rsidTr="00894947">
        <w:tc>
          <w:tcPr>
            <w:tcW w:w="4606" w:type="dxa"/>
          </w:tcPr>
          <w:p w:rsidR="00894947" w:rsidRDefault="00894947" w:rsidP="00FF1642">
            <w:r>
              <w:t>Beveren-Waas</w:t>
            </w:r>
          </w:p>
        </w:tc>
        <w:tc>
          <w:tcPr>
            <w:tcW w:w="4606" w:type="dxa"/>
          </w:tcPr>
          <w:p w:rsidR="00894947" w:rsidRDefault="00DA496F" w:rsidP="00894947">
            <w:pPr>
              <w:jc w:val="center"/>
            </w:pPr>
            <w:r>
              <w:t>151</w:t>
            </w:r>
          </w:p>
        </w:tc>
      </w:tr>
      <w:tr w:rsidR="00894947" w:rsidTr="00894947">
        <w:tc>
          <w:tcPr>
            <w:tcW w:w="4606" w:type="dxa"/>
          </w:tcPr>
          <w:p w:rsidR="00894947" w:rsidRDefault="00894947" w:rsidP="00FF1642">
            <w:r>
              <w:t>Koksijde</w:t>
            </w:r>
          </w:p>
        </w:tc>
        <w:tc>
          <w:tcPr>
            <w:tcW w:w="4606" w:type="dxa"/>
          </w:tcPr>
          <w:p w:rsidR="00894947" w:rsidRDefault="00DA496F" w:rsidP="00894947">
            <w:pPr>
              <w:jc w:val="center"/>
            </w:pPr>
            <w:r>
              <w:t>28</w:t>
            </w:r>
          </w:p>
        </w:tc>
      </w:tr>
      <w:tr w:rsidR="00894947" w:rsidTr="00894947">
        <w:tc>
          <w:tcPr>
            <w:tcW w:w="4606" w:type="dxa"/>
          </w:tcPr>
          <w:p w:rsidR="00894947" w:rsidRDefault="00894947" w:rsidP="00FF1642">
            <w:proofErr w:type="spellStart"/>
            <w:r>
              <w:t>Opglabbeek</w:t>
            </w:r>
            <w:proofErr w:type="spellEnd"/>
          </w:p>
        </w:tc>
        <w:tc>
          <w:tcPr>
            <w:tcW w:w="4606" w:type="dxa"/>
          </w:tcPr>
          <w:p w:rsidR="00894947" w:rsidRDefault="00DA496F" w:rsidP="00894947">
            <w:pPr>
              <w:jc w:val="center"/>
            </w:pPr>
            <w:r>
              <w:t>25</w:t>
            </w:r>
          </w:p>
        </w:tc>
      </w:tr>
      <w:tr w:rsidR="00894947" w:rsidTr="00894947">
        <w:tc>
          <w:tcPr>
            <w:tcW w:w="4606" w:type="dxa"/>
          </w:tcPr>
          <w:p w:rsidR="00894947" w:rsidRDefault="00894947" w:rsidP="00FF1642">
            <w:r>
              <w:t>Genk</w:t>
            </w:r>
          </w:p>
        </w:tc>
        <w:tc>
          <w:tcPr>
            <w:tcW w:w="4606" w:type="dxa"/>
          </w:tcPr>
          <w:p w:rsidR="00894947" w:rsidRDefault="00DA496F" w:rsidP="00894947">
            <w:pPr>
              <w:jc w:val="center"/>
            </w:pPr>
            <w:r>
              <w:t>20</w:t>
            </w:r>
          </w:p>
        </w:tc>
      </w:tr>
      <w:tr w:rsidR="00894947" w:rsidTr="00894947">
        <w:tc>
          <w:tcPr>
            <w:tcW w:w="4606" w:type="dxa"/>
          </w:tcPr>
          <w:p w:rsidR="00894947" w:rsidRDefault="00894947" w:rsidP="00FF1642">
            <w:r>
              <w:t>Dentergem</w:t>
            </w:r>
          </w:p>
        </w:tc>
        <w:tc>
          <w:tcPr>
            <w:tcW w:w="4606" w:type="dxa"/>
          </w:tcPr>
          <w:p w:rsidR="00894947" w:rsidRDefault="00DA496F" w:rsidP="00894947">
            <w:pPr>
              <w:jc w:val="center"/>
            </w:pPr>
            <w:r>
              <w:t>15</w:t>
            </w:r>
          </w:p>
        </w:tc>
      </w:tr>
      <w:tr w:rsidR="00894947" w:rsidTr="00894947">
        <w:tc>
          <w:tcPr>
            <w:tcW w:w="4606" w:type="dxa"/>
          </w:tcPr>
          <w:p w:rsidR="00894947" w:rsidRDefault="00894947" w:rsidP="00FF1642">
            <w:proofErr w:type="spellStart"/>
            <w:r>
              <w:t>Kruibeke</w:t>
            </w:r>
            <w:proofErr w:type="spellEnd"/>
          </w:p>
        </w:tc>
        <w:tc>
          <w:tcPr>
            <w:tcW w:w="4606" w:type="dxa"/>
          </w:tcPr>
          <w:p w:rsidR="00894947" w:rsidRDefault="00DA496F" w:rsidP="00894947">
            <w:pPr>
              <w:jc w:val="center"/>
            </w:pPr>
            <w:r>
              <w:t>12</w:t>
            </w:r>
          </w:p>
        </w:tc>
      </w:tr>
      <w:tr w:rsidR="00894947" w:rsidTr="00894947">
        <w:tc>
          <w:tcPr>
            <w:tcW w:w="4606" w:type="dxa"/>
          </w:tcPr>
          <w:p w:rsidR="00894947" w:rsidRDefault="00894947" w:rsidP="00FF1642">
            <w:proofErr w:type="spellStart"/>
            <w:r>
              <w:t>Zonnebeke</w:t>
            </w:r>
            <w:proofErr w:type="spellEnd"/>
          </w:p>
        </w:tc>
        <w:tc>
          <w:tcPr>
            <w:tcW w:w="4606" w:type="dxa"/>
          </w:tcPr>
          <w:p w:rsidR="00894947" w:rsidRDefault="00DA496F" w:rsidP="00894947">
            <w:pPr>
              <w:jc w:val="center"/>
            </w:pPr>
            <w:r>
              <w:t>12</w:t>
            </w:r>
          </w:p>
        </w:tc>
      </w:tr>
      <w:tr w:rsidR="00894947" w:rsidTr="00894947">
        <w:tc>
          <w:tcPr>
            <w:tcW w:w="4606" w:type="dxa"/>
          </w:tcPr>
          <w:p w:rsidR="00894947" w:rsidRDefault="00894947" w:rsidP="00FF1642">
            <w:r>
              <w:t>Kortrijk</w:t>
            </w:r>
          </w:p>
        </w:tc>
        <w:tc>
          <w:tcPr>
            <w:tcW w:w="4606" w:type="dxa"/>
          </w:tcPr>
          <w:p w:rsidR="00894947" w:rsidRDefault="00DA496F" w:rsidP="00894947">
            <w:pPr>
              <w:jc w:val="center"/>
            </w:pPr>
            <w:r>
              <w:t>11</w:t>
            </w:r>
          </w:p>
        </w:tc>
      </w:tr>
      <w:tr w:rsidR="00894947" w:rsidTr="00894947">
        <w:tc>
          <w:tcPr>
            <w:tcW w:w="4606" w:type="dxa"/>
          </w:tcPr>
          <w:p w:rsidR="00894947" w:rsidRDefault="00894947" w:rsidP="00FF1642">
            <w:r>
              <w:t>Antwerpen</w:t>
            </w:r>
          </w:p>
        </w:tc>
        <w:tc>
          <w:tcPr>
            <w:tcW w:w="4606" w:type="dxa"/>
          </w:tcPr>
          <w:p w:rsidR="00894947" w:rsidRDefault="00DA496F" w:rsidP="00894947">
            <w:pPr>
              <w:jc w:val="center"/>
            </w:pPr>
            <w:r>
              <w:t>10</w:t>
            </w:r>
          </w:p>
        </w:tc>
      </w:tr>
      <w:tr w:rsidR="00894947" w:rsidTr="00894947">
        <w:tc>
          <w:tcPr>
            <w:tcW w:w="4606" w:type="dxa"/>
          </w:tcPr>
          <w:p w:rsidR="00894947" w:rsidRDefault="00894947" w:rsidP="00FF1642">
            <w:r>
              <w:t>Bree</w:t>
            </w:r>
          </w:p>
        </w:tc>
        <w:tc>
          <w:tcPr>
            <w:tcW w:w="4606" w:type="dxa"/>
          </w:tcPr>
          <w:p w:rsidR="00894947" w:rsidRDefault="00DA496F" w:rsidP="00894947">
            <w:pPr>
              <w:jc w:val="center"/>
            </w:pPr>
            <w:r>
              <w:t>10</w:t>
            </w:r>
          </w:p>
        </w:tc>
      </w:tr>
      <w:tr w:rsidR="00894947" w:rsidTr="00894947">
        <w:tc>
          <w:tcPr>
            <w:tcW w:w="4606" w:type="dxa"/>
          </w:tcPr>
          <w:p w:rsidR="00894947" w:rsidRDefault="00894947" w:rsidP="00FF1642">
            <w:r>
              <w:t>Ieper</w:t>
            </w:r>
          </w:p>
        </w:tc>
        <w:tc>
          <w:tcPr>
            <w:tcW w:w="4606" w:type="dxa"/>
          </w:tcPr>
          <w:p w:rsidR="00894947" w:rsidRDefault="00DA496F" w:rsidP="00894947">
            <w:pPr>
              <w:jc w:val="center"/>
            </w:pPr>
            <w:r>
              <w:t>9</w:t>
            </w:r>
          </w:p>
        </w:tc>
      </w:tr>
      <w:tr w:rsidR="00894947" w:rsidTr="00894947">
        <w:tc>
          <w:tcPr>
            <w:tcW w:w="4606" w:type="dxa"/>
          </w:tcPr>
          <w:p w:rsidR="00894947" w:rsidRDefault="00894947" w:rsidP="00FF1642">
            <w:proofErr w:type="spellStart"/>
            <w:r>
              <w:t>Zonhoven</w:t>
            </w:r>
            <w:proofErr w:type="spellEnd"/>
          </w:p>
        </w:tc>
        <w:tc>
          <w:tcPr>
            <w:tcW w:w="4606" w:type="dxa"/>
          </w:tcPr>
          <w:p w:rsidR="00894947" w:rsidRDefault="00DA496F" w:rsidP="00894947">
            <w:pPr>
              <w:jc w:val="center"/>
            </w:pPr>
            <w:r>
              <w:t>9</w:t>
            </w:r>
          </w:p>
        </w:tc>
      </w:tr>
      <w:tr w:rsidR="00894947" w:rsidTr="00894947">
        <w:tc>
          <w:tcPr>
            <w:tcW w:w="4606" w:type="dxa"/>
          </w:tcPr>
          <w:p w:rsidR="00894947" w:rsidRDefault="00894947" w:rsidP="00FF1642">
            <w:proofErr w:type="spellStart"/>
            <w:r>
              <w:t>Neerpelt</w:t>
            </w:r>
            <w:proofErr w:type="spellEnd"/>
          </w:p>
        </w:tc>
        <w:tc>
          <w:tcPr>
            <w:tcW w:w="4606" w:type="dxa"/>
          </w:tcPr>
          <w:p w:rsidR="00894947" w:rsidRDefault="00DA496F" w:rsidP="00894947">
            <w:pPr>
              <w:jc w:val="center"/>
            </w:pPr>
            <w:r>
              <w:t>8</w:t>
            </w:r>
          </w:p>
        </w:tc>
      </w:tr>
      <w:tr w:rsidR="00894947" w:rsidTr="00894947">
        <w:tc>
          <w:tcPr>
            <w:tcW w:w="4606" w:type="dxa"/>
          </w:tcPr>
          <w:p w:rsidR="00894947" w:rsidRDefault="00894947" w:rsidP="00FF1642">
            <w:r>
              <w:t>Blankenberge</w:t>
            </w:r>
          </w:p>
        </w:tc>
        <w:tc>
          <w:tcPr>
            <w:tcW w:w="4606" w:type="dxa"/>
          </w:tcPr>
          <w:p w:rsidR="00894947" w:rsidRDefault="00DA496F" w:rsidP="00894947">
            <w:pPr>
              <w:jc w:val="center"/>
            </w:pPr>
            <w:r>
              <w:t>7</w:t>
            </w:r>
          </w:p>
        </w:tc>
      </w:tr>
      <w:tr w:rsidR="00894947" w:rsidTr="00894947">
        <w:tc>
          <w:tcPr>
            <w:tcW w:w="4606" w:type="dxa"/>
          </w:tcPr>
          <w:p w:rsidR="00894947" w:rsidRDefault="00894947" w:rsidP="00FF1642">
            <w:r>
              <w:t>Heusden-Zolder</w:t>
            </w:r>
          </w:p>
        </w:tc>
        <w:tc>
          <w:tcPr>
            <w:tcW w:w="4606" w:type="dxa"/>
          </w:tcPr>
          <w:p w:rsidR="00894947" w:rsidRDefault="00DA496F" w:rsidP="00894947">
            <w:pPr>
              <w:jc w:val="center"/>
            </w:pPr>
            <w:r>
              <w:t>7</w:t>
            </w:r>
          </w:p>
        </w:tc>
      </w:tr>
      <w:tr w:rsidR="00894947" w:rsidTr="00894947">
        <w:tc>
          <w:tcPr>
            <w:tcW w:w="4606" w:type="dxa"/>
          </w:tcPr>
          <w:p w:rsidR="00894947" w:rsidRDefault="00894947" w:rsidP="00FF1642">
            <w:proofErr w:type="spellStart"/>
            <w:r>
              <w:t>Merksem</w:t>
            </w:r>
            <w:proofErr w:type="spellEnd"/>
          </w:p>
        </w:tc>
        <w:tc>
          <w:tcPr>
            <w:tcW w:w="4606" w:type="dxa"/>
          </w:tcPr>
          <w:p w:rsidR="00894947" w:rsidRDefault="00DA496F" w:rsidP="00894947">
            <w:pPr>
              <w:jc w:val="center"/>
            </w:pPr>
            <w:r>
              <w:t>7</w:t>
            </w:r>
          </w:p>
        </w:tc>
      </w:tr>
      <w:tr w:rsidR="00894947" w:rsidTr="00894947">
        <w:tc>
          <w:tcPr>
            <w:tcW w:w="4606" w:type="dxa"/>
          </w:tcPr>
          <w:p w:rsidR="00894947" w:rsidRDefault="00894947" w:rsidP="00FF1642">
            <w:r>
              <w:t>Aalst</w:t>
            </w:r>
          </w:p>
        </w:tc>
        <w:tc>
          <w:tcPr>
            <w:tcW w:w="4606" w:type="dxa"/>
          </w:tcPr>
          <w:p w:rsidR="00894947" w:rsidRDefault="00DA496F" w:rsidP="00894947">
            <w:pPr>
              <w:jc w:val="center"/>
            </w:pPr>
            <w:r>
              <w:t>6</w:t>
            </w:r>
          </w:p>
        </w:tc>
      </w:tr>
      <w:tr w:rsidR="00894947" w:rsidTr="00894947">
        <w:tc>
          <w:tcPr>
            <w:tcW w:w="4606" w:type="dxa"/>
          </w:tcPr>
          <w:p w:rsidR="00894947" w:rsidRDefault="00894947" w:rsidP="00FF1642">
            <w:r>
              <w:t>Gavere</w:t>
            </w:r>
          </w:p>
        </w:tc>
        <w:tc>
          <w:tcPr>
            <w:tcW w:w="4606" w:type="dxa"/>
          </w:tcPr>
          <w:p w:rsidR="00894947" w:rsidRDefault="00DA496F" w:rsidP="00894947">
            <w:pPr>
              <w:jc w:val="center"/>
            </w:pPr>
            <w:r>
              <w:t>6</w:t>
            </w:r>
          </w:p>
        </w:tc>
      </w:tr>
      <w:tr w:rsidR="00894947" w:rsidTr="00894947">
        <w:tc>
          <w:tcPr>
            <w:tcW w:w="4606" w:type="dxa"/>
          </w:tcPr>
          <w:p w:rsidR="00894947" w:rsidRDefault="00894947" w:rsidP="00FF1642">
            <w:proofErr w:type="spellStart"/>
            <w:r>
              <w:t>Wervik</w:t>
            </w:r>
            <w:proofErr w:type="spellEnd"/>
          </w:p>
        </w:tc>
        <w:tc>
          <w:tcPr>
            <w:tcW w:w="4606" w:type="dxa"/>
          </w:tcPr>
          <w:p w:rsidR="00894947" w:rsidRDefault="00DA496F" w:rsidP="00894947">
            <w:pPr>
              <w:jc w:val="center"/>
            </w:pPr>
            <w:r>
              <w:t>6</w:t>
            </w:r>
          </w:p>
        </w:tc>
      </w:tr>
      <w:tr w:rsidR="00894947" w:rsidTr="00894947">
        <w:tc>
          <w:tcPr>
            <w:tcW w:w="4606" w:type="dxa"/>
          </w:tcPr>
          <w:p w:rsidR="00894947" w:rsidRDefault="00894947" w:rsidP="00FF1642">
            <w:r>
              <w:t>Deinze</w:t>
            </w:r>
          </w:p>
        </w:tc>
        <w:tc>
          <w:tcPr>
            <w:tcW w:w="4606" w:type="dxa"/>
          </w:tcPr>
          <w:p w:rsidR="00894947" w:rsidRDefault="00DA496F" w:rsidP="00894947">
            <w:pPr>
              <w:jc w:val="center"/>
            </w:pPr>
            <w:r>
              <w:t>5</w:t>
            </w:r>
          </w:p>
        </w:tc>
      </w:tr>
      <w:tr w:rsidR="00894947" w:rsidTr="00894947">
        <w:tc>
          <w:tcPr>
            <w:tcW w:w="4606" w:type="dxa"/>
          </w:tcPr>
          <w:p w:rsidR="00894947" w:rsidRDefault="00894947" w:rsidP="00FF1642">
            <w:r>
              <w:t>Deurne</w:t>
            </w:r>
          </w:p>
        </w:tc>
        <w:tc>
          <w:tcPr>
            <w:tcW w:w="4606" w:type="dxa"/>
          </w:tcPr>
          <w:p w:rsidR="00894947" w:rsidRDefault="00DA496F" w:rsidP="00894947">
            <w:pPr>
              <w:jc w:val="center"/>
            </w:pPr>
            <w:r>
              <w:t>5</w:t>
            </w:r>
          </w:p>
        </w:tc>
      </w:tr>
      <w:tr w:rsidR="00894947" w:rsidTr="00894947">
        <w:tc>
          <w:tcPr>
            <w:tcW w:w="4606" w:type="dxa"/>
          </w:tcPr>
          <w:p w:rsidR="00894947" w:rsidRDefault="00894947" w:rsidP="00FF1642">
            <w:r>
              <w:t>Gent</w:t>
            </w:r>
          </w:p>
        </w:tc>
        <w:tc>
          <w:tcPr>
            <w:tcW w:w="4606" w:type="dxa"/>
          </w:tcPr>
          <w:p w:rsidR="00894947" w:rsidRDefault="00DA496F" w:rsidP="00894947">
            <w:pPr>
              <w:jc w:val="center"/>
            </w:pPr>
            <w:r>
              <w:t>5</w:t>
            </w:r>
          </w:p>
        </w:tc>
      </w:tr>
      <w:tr w:rsidR="00894947" w:rsidTr="00894947">
        <w:tc>
          <w:tcPr>
            <w:tcW w:w="4606" w:type="dxa"/>
          </w:tcPr>
          <w:p w:rsidR="00894947" w:rsidRDefault="00894947" w:rsidP="00FF1642">
            <w:r>
              <w:t>Roeselare</w:t>
            </w:r>
          </w:p>
        </w:tc>
        <w:tc>
          <w:tcPr>
            <w:tcW w:w="4606" w:type="dxa"/>
          </w:tcPr>
          <w:p w:rsidR="00894947" w:rsidRDefault="00DA496F" w:rsidP="00894947">
            <w:pPr>
              <w:jc w:val="center"/>
            </w:pPr>
            <w:r>
              <w:t>5</w:t>
            </w:r>
          </w:p>
        </w:tc>
      </w:tr>
      <w:tr w:rsidR="00894947" w:rsidTr="00894947">
        <w:tc>
          <w:tcPr>
            <w:tcW w:w="4606" w:type="dxa"/>
          </w:tcPr>
          <w:p w:rsidR="00894947" w:rsidRDefault="00894947" w:rsidP="00FF1642">
            <w:r>
              <w:t>Alken</w:t>
            </w:r>
          </w:p>
        </w:tc>
        <w:tc>
          <w:tcPr>
            <w:tcW w:w="4606" w:type="dxa"/>
          </w:tcPr>
          <w:p w:rsidR="00894947" w:rsidRDefault="00DA496F" w:rsidP="00894947">
            <w:pPr>
              <w:jc w:val="center"/>
            </w:pPr>
            <w:r>
              <w:t>4</w:t>
            </w:r>
          </w:p>
        </w:tc>
      </w:tr>
      <w:tr w:rsidR="00894947" w:rsidTr="00894947">
        <w:tc>
          <w:tcPr>
            <w:tcW w:w="4606" w:type="dxa"/>
          </w:tcPr>
          <w:p w:rsidR="00894947" w:rsidRDefault="00894947" w:rsidP="00FF1642">
            <w:r>
              <w:t>Diksmuide</w:t>
            </w:r>
          </w:p>
        </w:tc>
        <w:tc>
          <w:tcPr>
            <w:tcW w:w="4606" w:type="dxa"/>
          </w:tcPr>
          <w:p w:rsidR="00894947" w:rsidRDefault="00DA496F" w:rsidP="00894947">
            <w:pPr>
              <w:jc w:val="center"/>
            </w:pPr>
            <w:r>
              <w:t>4</w:t>
            </w:r>
          </w:p>
        </w:tc>
      </w:tr>
      <w:tr w:rsidR="00894947" w:rsidTr="00894947">
        <w:tc>
          <w:tcPr>
            <w:tcW w:w="4606" w:type="dxa"/>
          </w:tcPr>
          <w:p w:rsidR="00894947" w:rsidRDefault="00894947" w:rsidP="00FF1642">
            <w:r>
              <w:t>Evergem</w:t>
            </w:r>
          </w:p>
        </w:tc>
        <w:tc>
          <w:tcPr>
            <w:tcW w:w="4606" w:type="dxa"/>
          </w:tcPr>
          <w:p w:rsidR="00894947" w:rsidRDefault="00DA496F" w:rsidP="00894947">
            <w:pPr>
              <w:jc w:val="center"/>
            </w:pPr>
            <w:r>
              <w:t>4</w:t>
            </w:r>
          </w:p>
        </w:tc>
      </w:tr>
      <w:tr w:rsidR="00894947" w:rsidTr="00894947">
        <w:tc>
          <w:tcPr>
            <w:tcW w:w="4606" w:type="dxa"/>
          </w:tcPr>
          <w:p w:rsidR="00894947" w:rsidRDefault="00894947" w:rsidP="00FF1642">
            <w:proofErr w:type="spellStart"/>
            <w:r>
              <w:t>Marke</w:t>
            </w:r>
            <w:proofErr w:type="spellEnd"/>
          </w:p>
        </w:tc>
        <w:tc>
          <w:tcPr>
            <w:tcW w:w="4606" w:type="dxa"/>
          </w:tcPr>
          <w:p w:rsidR="00894947" w:rsidRDefault="00DA496F" w:rsidP="00894947">
            <w:pPr>
              <w:jc w:val="center"/>
            </w:pPr>
            <w:r>
              <w:t>4</w:t>
            </w:r>
          </w:p>
        </w:tc>
      </w:tr>
      <w:tr w:rsidR="00894947" w:rsidTr="00894947">
        <w:tc>
          <w:tcPr>
            <w:tcW w:w="4606" w:type="dxa"/>
          </w:tcPr>
          <w:p w:rsidR="00894947" w:rsidRDefault="00894947" w:rsidP="00FF1642">
            <w:r>
              <w:t>Moorslede</w:t>
            </w:r>
          </w:p>
        </w:tc>
        <w:tc>
          <w:tcPr>
            <w:tcW w:w="4606" w:type="dxa"/>
          </w:tcPr>
          <w:p w:rsidR="00894947" w:rsidRDefault="00DA496F" w:rsidP="00894947">
            <w:pPr>
              <w:jc w:val="center"/>
            </w:pPr>
            <w:r>
              <w:t>4</w:t>
            </w:r>
          </w:p>
        </w:tc>
      </w:tr>
      <w:tr w:rsidR="00894947" w:rsidTr="00894947">
        <w:tc>
          <w:tcPr>
            <w:tcW w:w="4606" w:type="dxa"/>
          </w:tcPr>
          <w:p w:rsidR="00894947" w:rsidRDefault="00894947" w:rsidP="00FF1642">
            <w:r>
              <w:t>Oostende</w:t>
            </w:r>
          </w:p>
        </w:tc>
        <w:tc>
          <w:tcPr>
            <w:tcW w:w="4606" w:type="dxa"/>
          </w:tcPr>
          <w:p w:rsidR="00894947" w:rsidRDefault="00DA496F" w:rsidP="00894947">
            <w:pPr>
              <w:jc w:val="center"/>
            </w:pPr>
            <w:r>
              <w:t>4</w:t>
            </w:r>
          </w:p>
        </w:tc>
      </w:tr>
      <w:tr w:rsidR="00894947" w:rsidTr="00894947">
        <w:tc>
          <w:tcPr>
            <w:tcW w:w="4606" w:type="dxa"/>
          </w:tcPr>
          <w:p w:rsidR="00894947" w:rsidRDefault="00894947" w:rsidP="00FF1642">
            <w:proofErr w:type="spellStart"/>
            <w:r>
              <w:t>Zwevegem</w:t>
            </w:r>
            <w:proofErr w:type="spellEnd"/>
          </w:p>
        </w:tc>
        <w:tc>
          <w:tcPr>
            <w:tcW w:w="4606" w:type="dxa"/>
          </w:tcPr>
          <w:p w:rsidR="00894947" w:rsidRDefault="00DA496F" w:rsidP="00894947">
            <w:pPr>
              <w:jc w:val="center"/>
            </w:pPr>
            <w:r>
              <w:t>4</w:t>
            </w:r>
          </w:p>
        </w:tc>
      </w:tr>
      <w:tr w:rsidR="00894947" w:rsidTr="00894947">
        <w:tc>
          <w:tcPr>
            <w:tcW w:w="4606" w:type="dxa"/>
          </w:tcPr>
          <w:p w:rsidR="00894947" w:rsidRDefault="00894947" w:rsidP="00FF1642">
            <w:r>
              <w:t>Zwijndrecht</w:t>
            </w:r>
          </w:p>
        </w:tc>
        <w:tc>
          <w:tcPr>
            <w:tcW w:w="4606" w:type="dxa"/>
          </w:tcPr>
          <w:p w:rsidR="00894947" w:rsidRDefault="00DA496F" w:rsidP="00894947">
            <w:pPr>
              <w:jc w:val="center"/>
            </w:pPr>
            <w:r>
              <w:t>4</w:t>
            </w:r>
          </w:p>
        </w:tc>
      </w:tr>
      <w:tr w:rsidR="00DA496F" w:rsidTr="00010A24">
        <w:tc>
          <w:tcPr>
            <w:tcW w:w="9212" w:type="dxa"/>
            <w:gridSpan w:val="2"/>
          </w:tcPr>
          <w:p w:rsidR="00DA496F" w:rsidRDefault="00DA496F" w:rsidP="00DA496F">
            <w:r>
              <w:t>De overige gemeenten/steden hebben minder dan 4 aanvragen.</w:t>
            </w:r>
          </w:p>
        </w:tc>
      </w:tr>
    </w:tbl>
    <w:p w:rsidR="00894947" w:rsidRDefault="00894947" w:rsidP="00FF1642"/>
    <w:sectPr w:rsidR="0089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A4B98"/>
    <w:multiLevelType w:val="hybridMultilevel"/>
    <w:tmpl w:val="8DEAD25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42"/>
    <w:rsid w:val="00002312"/>
    <w:rsid w:val="001054DB"/>
    <w:rsid w:val="0014600C"/>
    <w:rsid w:val="00190B35"/>
    <w:rsid w:val="00354B33"/>
    <w:rsid w:val="00400521"/>
    <w:rsid w:val="0040786F"/>
    <w:rsid w:val="00421477"/>
    <w:rsid w:val="005676B1"/>
    <w:rsid w:val="00653B10"/>
    <w:rsid w:val="006D32A1"/>
    <w:rsid w:val="00755F8D"/>
    <w:rsid w:val="008304DF"/>
    <w:rsid w:val="00894947"/>
    <w:rsid w:val="008A653D"/>
    <w:rsid w:val="00910C0A"/>
    <w:rsid w:val="009D647E"/>
    <w:rsid w:val="00A331C0"/>
    <w:rsid w:val="00AE3509"/>
    <w:rsid w:val="00DA496F"/>
    <w:rsid w:val="00DE3811"/>
    <w:rsid w:val="00E0612C"/>
    <w:rsid w:val="00E91F63"/>
    <w:rsid w:val="00FF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1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FF1642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FF1642"/>
    <w:pPr>
      <w:jc w:val="both"/>
    </w:pPr>
    <w:rPr>
      <w:sz w:val="22"/>
    </w:rPr>
  </w:style>
  <w:style w:type="table" w:styleId="Tabelraster">
    <w:name w:val="Table Grid"/>
    <w:basedOn w:val="Standaardtabel"/>
    <w:uiPriority w:val="59"/>
    <w:rsid w:val="00AE3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1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FF1642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FF1642"/>
    <w:pPr>
      <w:jc w:val="both"/>
    </w:pPr>
    <w:rPr>
      <w:sz w:val="22"/>
    </w:rPr>
  </w:style>
  <w:style w:type="table" w:styleId="Tabelraster">
    <w:name w:val="Table Grid"/>
    <w:basedOn w:val="Standaardtabel"/>
    <w:uiPriority w:val="59"/>
    <w:rsid w:val="00AE3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Leuven, Isabel</dc:creator>
  <cp:lastModifiedBy>Nathalie De Keyzer</cp:lastModifiedBy>
  <cp:revision>4</cp:revision>
  <cp:lastPrinted>2014-01-16T14:18:00Z</cp:lastPrinted>
  <dcterms:created xsi:type="dcterms:W3CDTF">2014-01-29T11:13:00Z</dcterms:created>
  <dcterms:modified xsi:type="dcterms:W3CDTF">2014-02-03T08:44:00Z</dcterms:modified>
</cp:coreProperties>
</file>