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39E7F" w14:textId="77777777" w:rsidR="00CE0998" w:rsidRDefault="00CE0998" w:rsidP="00CE0998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  <w:r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14:paraId="00539E80" w14:textId="77777777" w:rsidR="00CE0998" w:rsidRDefault="00CE0998" w:rsidP="00CE0998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>
        <w:rPr>
          <w:smallCaps/>
          <w:sz w:val="22"/>
          <w:szCs w:val="22"/>
          <w:lang w:val="nl-BE"/>
        </w:rPr>
        <w:t>vlaams</w:t>
      </w:r>
      <w:proofErr w:type="spellEnd"/>
      <w:r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14:paraId="00539E81" w14:textId="77777777" w:rsidR="00CE0998" w:rsidRDefault="00CE0998" w:rsidP="00CE0998">
      <w:pPr>
        <w:pStyle w:val="StandaardSV"/>
        <w:pBdr>
          <w:bottom w:val="single" w:sz="4" w:space="1" w:color="auto"/>
        </w:pBdr>
        <w:rPr>
          <w:lang w:val="nl-BE"/>
        </w:rPr>
      </w:pPr>
    </w:p>
    <w:p w14:paraId="00539E82" w14:textId="77777777" w:rsidR="00CE0998" w:rsidRDefault="00CE0998" w:rsidP="00CE0998">
      <w:pPr>
        <w:jc w:val="both"/>
        <w:rPr>
          <w:sz w:val="22"/>
        </w:rPr>
      </w:pPr>
    </w:p>
    <w:p w14:paraId="57634688" w14:textId="1695C02D" w:rsidR="003F2896" w:rsidRPr="003F2896" w:rsidRDefault="003F2896" w:rsidP="00CE0998">
      <w:pPr>
        <w:jc w:val="both"/>
        <w:rPr>
          <w:rFonts w:ascii="Times New Roman Vet" w:hAnsi="Times New Roman Vet"/>
          <w:b/>
          <w:smallCaps/>
          <w:sz w:val="22"/>
        </w:rPr>
      </w:pPr>
      <w:r>
        <w:rPr>
          <w:rFonts w:ascii="Times New Roman Vet" w:hAnsi="Times New Roman Vet"/>
          <w:b/>
          <w:smallCaps/>
          <w:sz w:val="22"/>
        </w:rPr>
        <w:t>antwoord</w:t>
      </w:r>
    </w:p>
    <w:p w14:paraId="00539E84" w14:textId="4041E1B3" w:rsidR="00CE0998" w:rsidRDefault="003F2896" w:rsidP="00CE0998">
      <w:pPr>
        <w:jc w:val="both"/>
        <w:rPr>
          <w:sz w:val="22"/>
        </w:rPr>
      </w:pPr>
      <w:r>
        <w:rPr>
          <w:sz w:val="22"/>
        </w:rPr>
        <w:t>op v</w:t>
      </w:r>
      <w:r w:rsidR="00C426D2">
        <w:rPr>
          <w:sz w:val="22"/>
        </w:rPr>
        <w:t xml:space="preserve">raag nr. </w:t>
      </w:r>
      <w:r w:rsidR="0096691F">
        <w:rPr>
          <w:sz w:val="22"/>
        </w:rPr>
        <w:t>90</w:t>
      </w:r>
      <w:r>
        <w:rPr>
          <w:sz w:val="22"/>
        </w:rPr>
        <w:t xml:space="preserve"> </w:t>
      </w:r>
      <w:r w:rsidR="00CE0998">
        <w:rPr>
          <w:sz w:val="22"/>
        </w:rPr>
        <w:t xml:space="preserve">van </w:t>
      </w:r>
      <w:r w:rsidR="0096691F">
        <w:rPr>
          <w:sz w:val="22"/>
        </w:rPr>
        <w:t>18 oktober</w:t>
      </w:r>
      <w:r w:rsidR="00EA2537">
        <w:rPr>
          <w:sz w:val="22"/>
        </w:rPr>
        <w:t xml:space="preserve"> </w:t>
      </w:r>
      <w:r w:rsidR="00C426D2">
        <w:rPr>
          <w:sz w:val="22"/>
        </w:rPr>
        <w:t>2013</w:t>
      </w:r>
    </w:p>
    <w:p w14:paraId="00539E85" w14:textId="2A5EC9EA" w:rsidR="00CE0998" w:rsidRDefault="00CE0998" w:rsidP="00CE0998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EA2537">
        <w:rPr>
          <w:b/>
          <w:smallCaps/>
          <w:sz w:val="22"/>
        </w:rPr>
        <w:t xml:space="preserve">dirk </w:t>
      </w:r>
      <w:r w:rsidR="003F2896">
        <w:rPr>
          <w:b/>
          <w:smallCaps/>
          <w:sz w:val="22"/>
        </w:rPr>
        <w:t>v</w:t>
      </w:r>
      <w:r w:rsidR="00EA2537">
        <w:rPr>
          <w:b/>
          <w:smallCaps/>
          <w:sz w:val="22"/>
        </w:rPr>
        <w:t xml:space="preserve">an </w:t>
      </w:r>
      <w:proofErr w:type="spellStart"/>
      <w:r w:rsidR="003F2896">
        <w:rPr>
          <w:b/>
          <w:smallCaps/>
          <w:sz w:val="22"/>
        </w:rPr>
        <w:t>m</w:t>
      </w:r>
      <w:r w:rsidR="00EA2537">
        <w:rPr>
          <w:b/>
          <w:smallCaps/>
          <w:sz w:val="22"/>
        </w:rPr>
        <w:t>echelen</w:t>
      </w:r>
      <w:proofErr w:type="spellEnd"/>
    </w:p>
    <w:p w14:paraId="00539E86" w14:textId="77777777" w:rsidR="00CE0998" w:rsidRDefault="00CE0998" w:rsidP="00CE0998">
      <w:pPr>
        <w:pBdr>
          <w:bottom w:val="single" w:sz="4" w:space="1" w:color="auto"/>
        </w:pBdr>
        <w:jc w:val="both"/>
        <w:rPr>
          <w:sz w:val="22"/>
        </w:rPr>
      </w:pPr>
    </w:p>
    <w:p w14:paraId="00539E87" w14:textId="77777777" w:rsidR="00CE0998" w:rsidRDefault="00CE0998" w:rsidP="00CE0998">
      <w:pPr>
        <w:pStyle w:val="StandaardSV"/>
      </w:pPr>
    </w:p>
    <w:p w14:paraId="00539E88" w14:textId="77777777" w:rsidR="00CE0998" w:rsidRDefault="00CE0998" w:rsidP="00CE0998">
      <w:pPr>
        <w:pStyle w:val="StandaardSV"/>
      </w:pPr>
    </w:p>
    <w:p w14:paraId="4994BB03" w14:textId="2583C8D0" w:rsidR="00901F5B" w:rsidRPr="003F2896" w:rsidRDefault="00901F5B" w:rsidP="003F2896">
      <w:pPr>
        <w:pStyle w:val="Lijstalinea"/>
        <w:numPr>
          <w:ilvl w:val="0"/>
          <w:numId w:val="8"/>
        </w:numPr>
        <w:jc w:val="both"/>
        <w:rPr>
          <w:i/>
          <w:sz w:val="22"/>
        </w:rPr>
      </w:pPr>
      <w:r w:rsidRPr="003F2896">
        <w:rPr>
          <w:sz w:val="22"/>
        </w:rPr>
        <w:t xml:space="preserve">Een zendstation in functie van verbetering van het dekkingsgebied van het ASTRID-netwerk is een installatie die, gelet op art. 2.8 en art. 3 §1, 4° van het Besluit van de Vlaamse Regering in uitvoering van de Vlaamse Codex Ruimtelijke Ordening beschouwd wordt als een handeling van algemeen belang. </w:t>
      </w:r>
      <w:r w:rsidRPr="006E791C">
        <w:t xml:space="preserve">Voor </w:t>
      </w:r>
      <w:r w:rsidRPr="003F2896">
        <w:rPr>
          <w:sz w:val="22"/>
        </w:rPr>
        <w:t xml:space="preserve">werken van algemeen belang kan </w:t>
      </w:r>
      <w:r w:rsidRPr="006E791C">
        <w:t xml:space="preserve">VCRO </w:t>
      </w:r>
      <w:r w:rsidRPr="003F2896">
        <w:rPr>
          <w:sz w:val="22"/>
        </w:rPr>
        <w:t>artikel 4.4.7. §2 toegepast worden en kan afgeweken worden van de stedenbouwkundige voorschriften, ook in ruimtelijk kwetsbaar gebied (natuurreservaat).</w:t>
      </w:r>
      <w:r w:rsidRPr="006E791C">
        <w:t xml:space="preserve"> </w:t>
      </w:r>
      <w:r w:rsidRPr="003F2896">
        <w:rPr>
          <w:sz w:val="22"/>
        </w:rPr>
        <w:t xml:space="preserve">Uiteraard zal de juiste procedure moeten gevolgd worden. Concreet </w:t>
      </w:r>
      <w:r w:rsidR="00A71119" w:rsidRPr="003F2896">
        <w:rPr>
          <w:sz w:val="22"/>
        </w:rPr>
        <w:t xml:space="preserve">voor de plaatsing van een bijkomende zendmast op de Kalmthoutse Heide </w:t>
      </w:r>
      <w:r w:rsidRPr="003F2896">
        <w:rPr>
          <w:sz w:val="22"/>
        </w:rPr>
        <w:t>betekent dit onder meer</w:t>
      </w:r>
      <w:r w:rsidR="006E791C" w:rsidRPr="003F2896">
        <w:rPr>
          <w:sz w:val="22"/>
        </w:rPr>
        <w:t>:</w:t>
      </w:r>
    </w:p>
    <w:p w14:paraId="69D748D0" w14:textId="77777777" w:rsidR="00901F5B" w:rsidRPr="00901F5B" w:rsidRDefault="00901F5B" w:rsidP="003F2896">
      <w:pPr>
        <w:pStyle w:val="SVTitel"/>
        <w:numPr>
          <w:ilvl w:val="0"/>
          <w:numId w:val="6"/>
        </w:numPr>
        <w:rPr>
          <w:i w:val="0"/>
        </w:rPr>
      </w:pPr>
      <w:r w:rsidRPr="00901F5B">
        <w:rPr>
          <w:i w:val="0"/>
        </w:rPr>
        <w:t>de opmaak van een Passende Beoordeling Natuur en een verscherpte Natuurtoets, gezien de ligging in een Speciale Beschermingszone en VEN-gebied,</w:t>
      </w:r>
    </w:p>
    <w:p w14:paraId="031154E5" w14:textId="77777777" w:rsidR="00901F5B" w:rsidRPr="00901F5B" w:rsidRDefault="00901F5B" w:rsidP="003F2896">
      <w:pPr>
        <w:pStyle w:val="SVTitel"/>
        <w:numPr>
          <w:ilvl w:val="0"/>
          <w:numId w:val="6"/>
        </w:numPr>
        <w:rPr>
          <w:i w:val="0"/>
        </w:rPr>
      </w:pPr>
      <w:r w:rsidRPr="00901F5B">
        <w:rPr>
          <w:i w:val="0"/>
        </w:rPr>
        <w:t>een verplichte adviesvraag aan het agentschap Natuur en Bos, gezien de ligging in natuurgebied,</w:t>
      </w:r>
    </w:p>
    <w:p w14:paraId="4AF275EF" w14:textId="77777777" w:rsidR="00901F5B" w:rsidRPr="00901F5B" w:rsidRDefault="00901F5B" w:rsidP="003F2896">
      <w:pPr>
        <w:pStyle w:val="SVTitel"/>
        <w:numPr>
          <w:ilvl w:val="0"/>
          <w:numId w:val="6"/>
        </w:numPr>
        <w:rPr>
          <w:i w:val="0"/>
        </w:rPr>
      </w:pPr>
      <w:r w:rsidRPr="00901F5B">
        <w:rPr>
          <w:i w:val="0"/>
        </w:rPr>
        <w:t>een verplichte adviesvraag aan het agentschap Onroerend Erfgoed, wegens de aanduiding als beschermd landschap.</w:t>
      </w:r>
    </w:p>
    <w:p w14:paraId="52A33A20" w14:textId="32BC0466" w:rsidR="00901F5B" w:rsidRPr="003160FB" w:rsidRDefault="003160FB" w:rsidP="003F2896">
      <w:pPr>
        <w:pStyle w:val="SVTitel"/>
        <w:ind w:left="360"/>
        <w:rPr>
          <w:i w:val="0"/>
        </w:rPr>
      </w:pPr>
      <w:r w:rsidRPr="003160FB">
        <w:rPr>
          <w:i w:val="0"/>
        </w:rPr>
        <w:t>Een statuut van natuurreservaat of de ligging in een groene zone is</w:t>
      </w:r>
      <w:r>
        <w:rPr>
          <w:i w:val="0"/>
        </w:rPr>
        <w:t xml:space="preserve"> dus</w:t>
      </w:r>
      <w:r w:rsidRPr="003160FB">
        <w:rPr>
          <w:i w:val="0"/>
        </w:rPr>
        <w:t xml:space="preserve"> geen absolute weigeringsgrond voor</w:t>
      </w:r>
      <w:r w:rsidR="00152E1C">
        <w:rPr>
          <w:i w:val="0"/>
        </w:rPr>
        <w:t xml:space="preserve"> het bekomen van</w:t>
      </w:r>
      <w:r w:rsidRPr="003160FB">
        <w:rPr>
          <w:i w:val="0"/>
        </w:rPr>
        <w:t xml:space="preserve"> een stedenbouwkundige vergunning.</w:t>
      </w:r>
    </w:p>
    <w:p w14:paraId="1102B6EB" w14:textId="77777777" w:rsidR="003160FB" w:rsidRPr="00901F5B" w:rsidRDefault="003160FB" w:rsidP="003F2896">
      <w:pPr>
        <w:pStyle w:val="SVTitel"/>
        <w:rPr>
          <w:i w:val="0"/>
        </w:rPr>
      </w:pPr>
    </w:p>
    <w:p w14:paraId="1202F09E" w14:textId="00327748" w:rsidR="00901F5B" w:rsidRPr="00901F5B" w:rsidRDefault="00901F5B" w:rsidP="003F2896">
      <w:pPr>
        <w:pStyle w:val="SVTitel"/>
        <w:numPr>
          <w:ilvl w:val="0"/>
          <w:numId w:val="8"/>
        </w:numPr>
        <w:rPr>
          <w:i w:val="0"/>
        </w:rPr>
      </w:pPr>
      <w:r w:rsidRPr="00901F5B">
        <w:rPr>
          <w:i w:val="0"/>
        </w:rPr>
        <w:t>Voor de uitkijktoren in de Kalmthoutse Heide</w:t>
      </w:r>
      <w:r w:rsidR="002C3315">
        <w:rPr>
          <w:i w:val="0"/>
        </w:rPr>
        <w:t xml:space="preserve"> </w:t>
      </w:r>
      <w:r w:rsidRPr="00901F5B">
        <w:rPr>
          <w:i w:val="0"/>
        </w:rPr>
        <w:t>werd op 7 februari 2012 e</w:t>
      </w:r>
      <w:r w:rsidR="00A71119">
        <w:rPr>
          <w:i w:val="0"/>
        </w:rPr>
        <w:t>e</w:t>
      </w:r>
      <w:r w:rsidRPr="00901F5B">
        <w:rPr>
          <w:i w:val="0"/>
        </w:rPr>
        <w:t xml:space="preserve">n stedenbouwkundige vergunning verleend door de gewestelijk stedenbouwkundig ambtenaar. </w:t>
      </w:r>
      <w:r w:rsidR="00635286">
        <w:rPr>
          <w:i w:val="0"/>
        </w:rPr>
        <w:t xml:space="preserve">Hierbij werd geoordeeld dat de constructie in </w:t>
      </w:r>
      <w:r w:rsidRPr="00901F5B">
        <w:rPr>
          <w:i w:val="0"/>
        </w:rPr>
        <w:t xml:space="preserve">overeenstemming </w:t>
      </w:r>
      <w:r w:rsidR="00635286">
        <w:rPr>
          <w:i w:val="0"/>
        </w:rPr>
        <w:t>is</w:t>
      </w:r>
      <w:r w:rsidRPr="00901F5B">
        <w:rPr>
          <w:i w:val="0"/>
        </w:rPr>
        <w:t xml:space="preserve"> met de stedenbouwkundige voorschriften van de </w:t>
      </w:r>
      <w:r w:rsidR="009C377D">
        <w:rPr>
          <w:i w:val="0"/>
        </w:rPr>
        <w:t>gewestplan</w:t>
      </w:r>
      <w:r w:rsidRPr="00901F5B">
        <w:rPr>
          <w:i w:val="0"/>
        </w:rPr>
        <w:t xml:space="preserve">bestemming als natuurreservaat. </w:t>
      </w:r>
    </w:p>
    <w:p w14:paraId="15D58616" w14:textId="77777777" w:rsidR="00901F5B" w:rsidRPr="00901F5B" w:rsidRDefault="00901F5B" w:rsidP="003F2896">
      <w:pPr>
        <w:pStyle w:val="SVTitel"/>
        <w:rPr>
          <w:i w:val="0"/>
        </w:rPr>
      </w:pPr>
    </w:p>
    <w:p w14:paraId="3FEDA8A5" w14:textId="69C4FA6F" w:rsidR="007F6B08" w:rsidRDefault="00CF3EA4" w:rsidP="003F2896">
      <w:pPr>
        <w:pStyle w:val="SVTitel"/>
        <w:numPr>
          <w:ilvl w:val="0"/>
          <w:numId w:val="8"/>
        </w:numPr>
        <w:rPr>
          <w:i w:val="0"/>
        </w:rPr>
      </w:pPr>
      <w:r>
        <w:rPr>
          <w:i w:val="0"/>
        </w:rPr>
        <w:t>D</w:t>
      </w:r>
      <w:r w:rsidR="00AC3A0F">
        <w:rPr>
          <w:i w:val="0"/>
        </w:rPr>
        <w:t xml:space="preserve">e regelgeving RO </w:t>
      </w:r>
      <w:r>
        <w:rPr>
          <w:i w:val="0"/>
        </w:rPr>
        <w:t>voorziet de mogelijkheid tot het bekomen van een s</w:t>
      </w:r>
      <w:r w:rsidR="00AC3A0F">
        <w:rPr>
          <w:i w:val="0"/>
        </w:rPr>
        <w:t>tedenbouwkundige vergunning, rekening houdende met bovenstaande elementen</w:t>
      </w:r>
      <w:r w:rsidRPr="00CF3EA4">
        <w:rPr>
          <w:i w:val="0"/>
        </w:rPr>
        <w:t xml:space="preserve"> </w:t>
      </w:r>
      <w:r>
        <w:rPr>
          <w:i w:val="0"/>
        </w:rPr>
        <w:t xml:space="preserve">en </w:t>
      </w:r>
      <w:r w:rsidRPr="00901F5B">
        <w:rPr>
          <w:i w:val="0"/>
        </w:rPr>
        <w:t xml:space="preserve">de specifieke randvoorwaarden van </w:t>
      </w:r>
      <w:r>
        <w:rPr>
          <w:i w:val="0"/>
        </w:rPr>
        <w:t>de locatie</w:t>
      </w:r>
      <w:r w:rsidR="00AC3A0F">
        <w:rPr>
          <w:i w:val="0"/>
        </w:rPr>
        <w:t xml:space="preserve">. </w:t>
      </w:r>
      <w:r w:rsidR="00901F5B" w:rsidRPr="00901F5B">
        <w:rPr>
          <w:i w:val="0"/>
        </w:rPr>
        <w:t>In het geval van de Kalmthoutse Heide betekent dit dat de natuur- en erfgoedwaarden mee in rekening zullen moeten gebracht worden.</w:t>
      </w:r>
      <w:r w:rsidR="007F6B08">
        <w:rPr>
          <w:i w:val="0"/>
        </w:rPr>
        <w:t xml:space="preserve"> </w:t>
      </w:r>
      <w:r>
        <w:rPr>
          <w:i w:val="0"/>
        </w:rPr>
        <w:t>Er kan</w:t>
      </w:r>
      <w:r w:rsidR="007F6B08">
        <w:rPr>
          <w:i w:val="0"/>
        </w:rPr>
        <w:t xml:space="preserve"> ook overwogen worden op welke manier </w:t>
      </w:r>
      <w:r w:rsidR="00901F5B" w:rsidRPr="00901F5B">
        <w:rPr>
          <w:i w:val="0"/>
        </w:rPr>
        <w:t xml:space="preserve">bestaande constructies in de omgeving, zoals een bestaande uitkijktoren, </w:t>
      </w:r>
      <w:r w:rsidR="007F6B08">
        <w:rPr>
          <w:i w:val="0"/>
        </w:rPr>
        <w:t>gebruikt kunnen worden.</w:t>
      </w:r>
    </w:p>
    <w:p w14:paraId="0931F1DB" w14:textId="77777777" w:rsidR="00901F5B" w:rsidRPr="00901F5B" w:rsidRDefault="00901F5B" w:rsidP="003F2896">
      <w:pPr>
        <w:pStyle w:val="SVTitel"/>
        <w:rPr>
          <w:i w:val="0"/>
        </w:rPr>
      </w:pPr>
    </w:p>
    <w:p w14:paraId="3B680D98" w14:textId="652AEDBD" w:rsidR="00901F5B" w:rsidRPr="00901F5B" w:rsidRDefault="00901F5B" w:rsidP="003F2896">
      <w:pPr>
        <w:pStyle w:val="SVTitel"/>
        <w:numPr>
          <w:ilvl w:val="0"/>
          <w:numId w:val="8"/>
        </w:numPr>
        <w:rPr>
          <w:i w:val="0"/>
        </w:rPr>
      </w:pPr>
      <w:r w:rsidRPr="00901F5B">
        <w:rPr>
          <w:i w:val="0"/>
        </w:rPr>
        <w:t>Gezien de mogelijkheden die thans reeds voorzien zijn in de regelgeving RO is een specifieke uitzonderingsmaatregel niet nodig.</w:t>
      </w:r>
      <w:bookmarkStart w:id="0" w:name="_GoBack"/>
      <w:bookmarkEnd w:id="0"/>
    </w:p>
    <w:sectPr w:rsidR="00901F5B" w:rsidRPr="0090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483"/>
    <w:multiLevelType w:val="hybridMultilevel"/>
    <w:tmpl w:val="3ECA21EE"/>
    <w:lvl w:ilvl="0" w:tplc="7A0C98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370B"/>
    <w:multiLevelType w:val="hybridMultilevel"/>
    <w:tmpl w:val="BF2A4CB8"/>
    <w:lvl w:ilvl="0" w:tplc="7A0C98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48A9"/>
    <w:multiLevelType w:val="hybridMultilevel"/>
    <w:tmpl w:val="1F72996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5631BB"/>
    <w:multiLevelType w:val="hybridMultilevel"/>
    <w:tmpl w:val="1F72996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BB7703"/>
    <w:multiLevelType w:val="hybridMultilevel"/>
    <w:tmpl w:val="898EB0B6"/>
    <w:lvl w:ilvl="0" w:tplc="54A019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AF463D"/>
    <w:multiLevelType w:val="hybridMultilevel"/>
    <w:tmpl w:val="632E6798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DEC3AEA"/>
    <w:multiLevelType w:val="hybridMultilevel"/>
    <w:tmpl w:val="DD906C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98"/>
    <w:rsid w:val="00050214"/>
    <w:rsid w:val="00117164"/>
    <w:rsid w:val="00152E1C"/>
    <w:rsid w:val="00193D46"/>
    <w:rsid w:val="002C3315"/>
    <w:rsid w:val="002C70A3"/>
    <w:rsid w:val="003160FB"/>
    <w:rsid w:val="00323F4B"/>
    <w:rsid w:val="003F2896"/>
    <w:rsid w:val="005132C0"/>
    <w:rsid w:val="00590E82"/>
    <w:rsid w:val="00635286"/>
    <w:rsid w:val="006A2ECA"/>
    <w:rsid w:val="006E791C"/>
    <w:rsid w:val="007F6B08"/>
    <w:rsid w:val="00901F5B"/>
    <w:rsid w:val="00957E68"/>
    <w:rsid w:val="0096691F"/>
    <w:rsid w:val="009C377D"/>
    <w:rsid w:val="00A71119"/>
    <w:rsid w:val="00AC3A0F"/>
    <w:rsid w:val="00BC3281"/>
    <w:rsid w:val="00C426D2"/>
    <w:rsid w:val="00CE0998"/>
    <w:rsid w:val="00CE3BA3"/>
    <w:rsid w:val="00CF3EA4"/>
    <w:rsid w:val="00D5582D"/>
    <w:rsid w:val="00EA2537"/>
    <w:rsid w:val="00F03710"/>
    <w:rsid w:val="00F5102A"/>
    <w:rsid w:val="00FA42B1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9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E0998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CE0998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CE0998"/>
    <w:pPr>
      <w:jc w:val="both"/>
    </w:pPr>
    <w:rPr>
      <w:sz w:val="22"/>
    </w:rPr>
  </w:style>
  <w:style w:type="character" w:styleId="Hyperlink">
    <w:name w:val="Hyperlink"/>
    <w:basedOn w:val="Standaardalinea-lettertype"/>
    <w:uiPriority w:val="99"/>
    <w:unhideWhenUsed/>
    <w:rsid w:val="0011716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42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2B1"/>
    <w:rPr>
      <w:rFonts w:ascii="Tahoma" w:eastAsia="Times New Roman" w:hAnsi="Tahoma" w:cs="Tahoma"/>
      <w:sz w:val="16"/>
      <w:szCs w:val="16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901F5B"/>
    <w:pPr>
      <w:ind w:left="360"/>
      <w:jc w:val="both"/>
    </w:pPr>
    <w:rPr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01F5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3F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E0998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CE0998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CE0998"/>
    <w:pPr>
      <w:jc w:val="both"/>
    </w:pPr>
    <w:rPr>
      <w:sz w:val="22"/>
    </w:rPr>
  </w:style>
  <w:style w:type="character" w:styleId="Hyperlink">
    <w:name w:val="Hyperlink"/>
    <w:basedOn w:val="Standaardalinea-lettertype"/>
    <w:uiPriority w:val="99"/>
    <w:unhideWhenUsed/>
    <w:rsid w:val="0011716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42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2B1"/>
    <w:rPr>
      <w:rFonts w:ascii="Tahoma" w:eastAsia="Times New Roman" w:hAnsi="Tahoma" w:cs="Tahoma"/>
      <w:sz w:val="16"/>
      <w:szCs w:val="16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901F5B"/>
    <w:pPr>
      <w:ind w:left="360"/>
      <w:jc w:val="both"/>
    </w:pPr>
    <w:rPr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01F5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3F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twoord op Schriftelijke Vraag" ma:contentTypeID="0x010100E5E0931E1CB83A468B4B8E7FF64947DC000E989FA6A6065F4682A6C471E25F45E9" ma:contentTypeVersion="" ma:contentTypeDescription="Antwoord op schriftelijke vraag van Philippe Muyters." ma:contentTypeScope="" ma:versionID="e2b962dc4df9e9a39f68aac83fb223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48c7e54ecd3c8e4355cbb98930ff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3B57-AF5C-4781-930F-F1A353EDD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261D0-807D-4828-95D8-059FB66C7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482C0-9C63-4524-A1B4-24C9C5D508B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FE7196-AFCC-4EEF-8F77-3F89114E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Vraag naar stand van zaken plan van aanpak Zonevreemde Bossen, meer specifiek over middelen planschade</vt:lpstr>
    </vt:vector>
  </TitlesOfParts>
  <Company>Vlaamse Overheid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Vraag naar stand van zaken plan van aanpak Zonevreemde Bossen, meer specifiek over middelen planschade</dc:title>
  <dc:creator>Braet, Johan</dc:creator>
  <cp:lastModifiedBy>Nathalie De Keyzer</cp:lastModifiedBy>
  <cp:revision>15</cp:revision>
  <dcterms:created xsi:type="dcterms:W3CDTF">2013-10-22T14:52:00Z</dcterms:created>
  <dcterms:modified xsi:type="dcterms:W3CDTF">2013-11-19T14:16:00Z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0x010100E5E0931E1CB83A468B4B8E7FF64947DC000E989FA6A6065F4682A6C471E25F45E9</vt:lpwstr>
  </property>
  <property fmtid="{D5CDD505-2E9C-101B-9397-08002B2CF9AE}" pid="3" name="PVFinaalAntwoordStatus">
    <vt:lpwstr>Nagelezen door Staf</vt:lpwstr>
  </property>
  <property fmtid="{D5CDD505-2E9C-101B-9397-08002B2CF9AE}" pid="4" name="PVFinaalAntwoordDatumGoedkeuringAfdelingshoofd">
    <vt:filetime>2013-10-18T14:39:58Z</vt:filetime>
  </property>
  <property fmtid="{D5CDD505-2E9C-101B-9397-08002B2CF9AE}" pid="5" name="PVFinaalAntwoodGoedGekeurdDoorAfdelingshoofd">
    <vt:lpwstr>159</vt:lpwstr>
  </property>
  <property fmtid="{D5CDD505-2E9C-101B-9397-08002B2CF9AE}" pid="6" name="PVFinaalAntwoodGoedGekeurdDoorStaf">
    <vt:lpwstr>16</vt:lpwstr>
  </property>
  <property fmtid="{D5CDD505-2E9C-101B-9397-08002B2CF9AE}" pid="7" name="PVFinaalAntwoordDatumGoedkeuringStaf">
    <vt:filetime>2013-10-22T12:09:02Z</vt:filetime>
  </property>
</Properties>
</file>