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17" w:rsidRPr="00A8473D" w:rsidRDefault="00844117" w:rsidP="0084411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844117" w:rsidRPr="00A8473D" w:rsidRDefault="00844117" w:rsidP="0084411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844117" w:rsidRPr="00DE405B" w:rsidRDefault="00844117" w:rsidP="00844117">
      <w:pPr>
        <w:pStyle w:val="StandaardSV"/>
        <w:pBdr>
          <w:bottom w:val="single" w:sz="4" w:space="1" w:color="auto"/>
        </w:pBdr>
        <w:rPr>
          <w:lang w:val="nl-BE"/>
        </w:rPr>
      </w:pPr>
    </w:p>
    <w:p w:rsidR="00844117" w:rsidRDefault="00844117" w:rsidP="00844117">
      <w:pPr>
        <w:jc w:val="both"/>
        <w:rPr>
          <w:sz w:val="22"/>
        </w:rPr>
      </w:pPr>
    </w:p>
    <w:p w:rsidR="00521D4C" w:rsidRPr="00521D4C" w:rsidRDefault="00521D4C" w:rsidP="0084411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521D4C">
        <w:rPr>
          <w:rFonts w:ascii="Times New Roman Vet" w:hAnsi="Times New Roman Vet"/>
          <w:b/>
          <w:smallCaps/>
          <w:sz w:val="22"/>
          <w:szCs w:val="22"/>
          <w:lang w:val="nl-BE"/>
        </w:rPr>
        <w:t>gecoördineerd antwoord</w:t>
      </w:r>
    </w:p>
    <w:p w:rsidR="00844117" w:rsidRDefault="00521D4C" w:rsidP="00521D4C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844117">
        <w:rPr>
          <w:sz w:val="22"/>
        </w:rPr>
        <w:t>raag nr. 687</w:t>
      </w:r>
      <w:r>
        <w:rPr>
          <w:sz w:val="22"/>
        </w:rPr>
        <w:t xml:space="preserve"> </w:t>
      </w:r>
      <w:r w:rsidR="00844117">
        <w:rPr>
          <w:sz w:val="22"/>
        </w:rPr>
        <w:t>van 1 juli 2013</w:t>
      </w:r>
    </w:p>
    <w:p w:rsidR="00844117" w:rsidRDefault="00844117" w:rsidP="00844117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marijke</w:t>
      </w:r>
      <w:proofErr w:type="spellEnd"/>
      <w:r>
        <w:rPr>
          <w:b/>
          <w:smallCaps/>
          <w:sz w:val="22"/>
        </w:rPr>
        <w:t xml:space="preserve"> dillen</w:t>
      </w:r>
    </w:p>
    <w:p w:rsidR="00844117" w:rsidRDefault="00844117" w:rsidP="00844117">
      <w:pPr>
        <w:pBdr>
          <w:bottom w:val="single" w:sz="4" w:space="1" w:color="auto"/>
        </w:pBdr>
        <w:jc w:val="both"/>
        <w:rPr>
          <w:sz w:val="22"/>
        </w:rPr>
      </w:pPr>
    </w:p>
    <w:p w:rsidR="00844117" w:rsidRDefault="00844117" w:rsidP="00844117">
      <w:pPr>
        <w:pStyle w:val="StandaardSV"/>
      </w:pPr>
    </w:p>
    <w:p w:rsidR="00844117" w:rsidRPr="00371F15" w:rsidRDefault="00844117" w:rsidP="00844117">
      <w:pPr>
        <w:pStyle w:val="StandaardSV"/>
      </w:pPr>
    </w:p>
    <w:p w:rsidR="00DD715F" w:rsidRPr="00510798" w:rsidRDefault="00521D4C" w:rsidP="00F665D3">
      <w:pPr>
        <w:pStyle w:val="StandaardSV"/>
        <w:numPr>
          <w:ilvl w:val="1"/>
          <w:numId w:val="6"/>
        </w:numPr>
      </w:pPr>
      <w:bookmarkStart w:id="0" w:name="_GoBack"/>
      <w:bookmarkEnd w:id="0"/>
      <w:r w:rsidRPr="00521D4C">
        <w:t>Een overzicht van alle internationaal erkende en/of Europese vakbeurzen is terug</w:t>
      </w:r>
      <w:r>
        <w:t xml:space="preserve"> te vinden via diverse bronnen, </w:t>
      </w:r>
      <w:r w:rsidRPr="00521D4C">
        <w:t xml:space="preserve">zoals </w:t>
      </w:r>
      <w:r>
        <w:t xml:space="preserve">Le </w:t>
      </w:r>
      <w:proofErr w:type="spellStart"/>
      <w:r>
        <w:t>Moci</w:t>
      </w:r>
      <w:proofErr w:type="spellEnd"/>
      <w:r>
        <w:t xml:space="preserve"> (www.lemoci.com), </w:t>
      </w:r>
      <w:proofErr w:type="spellStart"/>
      <w:r>
        <w:t>m+a</w:t>
      </w:r>
      <w:proofErr w:type="spellEnd"/>
      <w:r>
        <w:t xml:space="preserve"> </w:t>
      </w:r>
      <w:proofErr w:type="spellStart"/>
      <w:r>
        <w:t>MessePlaner</w:t>
      </w:r>
      <w:proofErr w:type="spellEnd"/>
      <w:r>
        <w:t xml:space="preserve"> (</w:t>
      </w:r>
      <w:r w:rsidRPr="00521D4C">
        <w:t>http://www.expodatabase.com</w:t>
      </w:r>
      <w:r>
        <w:t xml:space="preserve">) </w:t>
      </w:r>
      <w:r w:rsidRPr="00521D4C">
        <w:t xml:space="preserve">of </w:t>
      </w:r>
      <w:proofErr w:type="spellStart"/>
      <w:r>
        <w:t>EventsEye</w:t>
      </w:r>
      <w:proofErr w:type="spellEnd"/>
      <w:r>
        <w:t xml:space="preserve"> (www.</w:t>
      </w:r>
      <w:r w:rsidRPr="00521D4C">
        <w:t>eventseye.com</w:t>
      </w:r>
      <w:r>
        <w:t>)</w:t>
      </w:r>
      <w:r w:rsidRPr="00521D4C">
        <w:t xml:space="preserve">. </w:t>
      </w:r>
      <w:proofErr w:type="spellStart"/>
      <w:r w:rsidRPr="00DD715F">
        <w:rPr>
          <w:i/>
        </w:rPr>
        <w:t>Flanders</w:t>
      </w:r>
      <w:proofErr w:type="spellEnd"/>
      <w:r w:rsidRPr="00DD715F">
        <w:rPr>
          <w:i/>
        </w:rPr>
        <w:t xml:space="preserve"> Investment &amp; Trade</w:t>
      </w:r>
      <w:r w:rsidRPr="00521D4C">
        <w:t xml:space="preserve"> </w:t>
      </w:r>
      <w:r>
        <w:t xml:space="preserve">(FIT) </w:t>
      </w:r>
      <w:r w:rsidRPr="00521D4C">
        <w:t xml:space="preserve">beschikt over alle data </w:t>
      </w:r>
      <w:r w:rsidR="00DD715F">
        <w:t>en houdt de vinger aan de pols. Het</w:t>
      </w:r>
      <w:r w:rsidR="00B01C9D" w:rsidRPr="00510798">
        <w:t xml:space="preserve"> organiseert verschillende initiatieven ter ondersteuning van de Vlaamse </w:t>
      </w:r>
      <w:proofErr w:type="spellStart"/>
      <w:r w:rsidR="00B01C9D" w:rsidRPr="00510798">
        <w:t>KMO's</w:t>
      </w:r>
      <w:proofErr w:type="spellEnd"/>
      <w:r w:rsidR="00B01C9D" w:rsidRPr="00510798">
        <w:t xml:space="preserve">. Deelname aan vakbeurzen in het buitenland vormt daar een belangrijke component van. </w:t>
      </w:r>
      <w:r w:rsidR="00DD715F">
        <w:t>FIT beschikt</w:t>
      </w:r>
      <w:r w:rsidR="00DD715F" w:rsidRPr="00510798">
        <w:t xml:space="preserve"> </w:t>
      </w:r>
      <w:r w:rsidR="00DD715F">
        <w:t xml:space="preserve">daarvoor </w:t>
      </w:r>
      <w:r w:rsidR="00DD715F" w:rsidRPr="00510798">
        <w:t>over afzonderlijke diensten die zich specifiek bezighouden met de organisatie van beurzen en de toekenning van subsidies.</w:t>
      </w:r>
    </w:p>
    <w:p w:rsidR="00510798" w:rsidRPr="00510798" w:rsidRDefault="00510798" w:rsidP="00510798">
      <w:pPr>
        <w:pStyle w:val="StandaardSV"/>
        <w:ind w:left="360"/>
      </w:pPr>
    </w:p>
    <w:p w:rsidR="00510798" w:rsidRPr="00510798" w:rsidRDefault="00510798" w:rsidP="00510798">
      <w:pPr>
        <w:pStyle w:val="StandaardSV"/>
        <w:ind w:left="360"/>
      </w:pPr>
      <w:r w:rsidRPr="00510798">
        <w:t>Collectieve beursdeelnames voor de Vlaamse bedrijven worden georganiseerd op basis van interesse bij het bedrijfsleven, input van het buitenlands</w:t>
      </w:r>
      <w:r>
        <w:t>e</w:t>
      </w:r>
      <w:r w:rsidRPr="00510798">
        <w:t xml:space="preserve"> netwerk en beroepsfederaties en de doelsectoren die door FIT naar voor geschoven worden.</w:t>
      </w:r>
      <w:r>
        <w:t xml:space="preserve"> </w:t>
      </w:r>
      <w:r w:rsidRPr="00510798">
        <w:t>Deze acties worden door FIT bekendgemaakt via diverse kanalen zoals: gerichte e-</w:t>
      </w:r>
      <w:proofErr w:type="spellStart"/>
      <w:r w:rsidRPr="00510798">
        <w:t>mailings</w:t>
      </w:r>
      <w:proofErr w:type="spellEnd"/>
      <w:r w:rsidRPr="00510798">
        <w:t xml:space="preserve"> naar het bedrijfsleven, publicaties op de website, artikels in het maandelijkse magazine 'Wereldwijs', enz. </w:t>
      </w:r>
      <w:r>
        <w:t>Het jaarlijkse a</w:t>
      </w:r>
      <w:r w:rsidRPr="00510798">
        <w:t>ct</w:t>
      </w:r>
      <w:r>
        <w:t>ieprogramma wordt zowel online</w:t>
      </w:r>
      <w:r w:rsidRPr="00510798">
        <w:t xml:space="preserve"> als in boekvorm gepubliceerd.</w:t>
      </w:r>
    </w:p>
    <w:p w:rsidR="00521D4C" w:rsidRPr="00510798" w:rsidRDefault="00521D4C" w:rsidP="00521D4C">
      <w:pPr>
        <w:autoSpaceDE w:val="0"/>
        <w:autoSpaceDN w:val="0"/>
        <w:adjustRightInd w:val="0"/>
        <w:jc w:val="both"/>
        <w:rPr>
          <w:sz w:val="22"/>
        </w:rPr>
      </w:pPr>
    </w:p>
    <w:p w:rsidR="00521D4C" w:rsidRPr="00510798" w:rsidRDefault="00510798" w:rsidP="00510798">
      <w:pPr>
        <w:autoSpaceDE w:val="0"/>
        <w:autoSpaceDN w:val="0"/>
        <w:adjustRightInd w:val="0"/>
        <w:ind w:firstLine="360"/>
        <w:jc w:val="both"/>
        <w:rPr>
          <w:sz w:val="22"/>
        </w:rPr>
      </w:pPr>
      <w:r>
        <w:rPr>
          <w:sz w:val="22"/>
        </w:rPr>
        <w:t>FIT biedt verschillende beursformules aan</w:t>
      </w:r>
      <w:r w:rsidR="00521D4C" w:rsidRPr="00510798">
        <w:rPr>
          <w:sz w:val="22"/>
        </w:rPr>
        <w:t>, zoals:</w:t>
      </w:r>
    </w:p>
    <w:p w:rsidR="00521D4C" w:rsidRPr="00510798" w:rsidRDefault="00510798" w:rsidP="00510798">
      <w:pPr>
        <w:pStyle w:val="Lijstaline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de groepsstand</w:t>
      </w:r>
      <w:r w:rsidR="00495A13">
        <w:rPr>
          <w:sz w:val="22"/>
        </w:rPr>
        <w:t>:</w:t>
      </w:r>
      <w:r w:rsidR="00521D4C" w:rsidRPr="00510798">
        <w:rPr>
          <w:sz w:val="22"/>
        </w:rPr>
        <w:t xml:space="preserve"> elk bedrijf </w:t>
      </w:r>
      <w:r w:rsidR="00495A13" w:rsidRPr="00510798">
        <w:rPr>
          <w:sz w:val="22"/>
        </w:rPr>
        <w:t xml:space="preserve">beschikt </w:t>
      </w:r>
      <w:r w:rsidR="00521D4C" w:rsidRPr="00510798">
        <w:rPr>
          <w:sz w:val="22"/>
        </w:rPr>
        <w:t>over een individuele stand binnen een groter Vlaams (Belgisch) geheel</w:t>
      </w:r>
      <w:r>
        <w:rPr>
          <w:sz w:val="22"/>
        </w:rPr>
        <w:t>;</w:t>
      </w:r>
    </w:p>
    <w:p w:rsidR="00521D4C" w:rsidRPr="00510798" w:rsidRDefault="00521D4C" w:rsidP="00510798">
      <w:pPr>
        <w:pStyle w:val="Lijstaline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</w:rPr>
      </w:pPr>
      <w:r w:rsidRPr="00510798">
        <w:rPr>
          <w:sz w:val="22"/>
        </w:rPr>
        <w:t>de</w:t>
      </w:r>
      <w:r w:rsidRPr="00510798">
        <w:rPr>
          <w:i/>
          <w:sz w:val="22"/>
        </w:rPr>
        <w:t xml:space="preserve"> product sample </w:t>
      </w:r>
      <w:proofErr w:type="spellStart"/>
      <w:r w:rsidRPr="00510798">
        <w:rPr>
          <w:i/>
          <w:sz w:val="22"/>
        </w:rPr>
        <w:t>booth</w:t>
      </w:r>
      <w:proofErr w:type="spellEnd"/>
      <w:r w:rsidRPr="00510798">
        <w:rPr>
          <w:i/>
          <w:sz w:val="22"/>
        </w:rPr>
        <w:t xml:space="preserve"> </w:t>
      </w:r>
      <w:r w:rsidRPr="00510798">
        <w:rPr>
          <w:sz w:val="22"/>
        </w:rPr>
        <w:t>(PSB</w:t>
      </w:r>
      <w:r w:rsidR="00495A13">
        <w:rPr>
          <w:sz w:val="22"/>
        </w:rPr>
        <w:t>):</w:t>
      </w:r>
      <w:r w:rsidRPr="00510798">
        <w:rPr>
          <w:sz w:val="22"/>
        </w:rPr>
        <w:t xml:space="preserve"> bedrijven </w:t>
      </w:r>
      <w:r w:rsidR="00495A13" w:rsidRPr="00510798">
        <w:rPr>
          <w:sz w:val="22"/>
        </w:rPr>
        <w:t xml:space="preserve">delen </w:t>
      </w:r>
      <w:r w:rsidRPr="00510798">
        <w:rPr>
          <w:sz w:val="22"/>
        </w:rPr>
        <w:t xml:space="preserve">één gezamenlijke ruimte en </w:t>
      </w:r>
      <w:r w:rsidR="00495A13">
        <w:rPr>
          <w:sz w:val="22"/>
        </w:rPr>
        <w:t xml:space="preserve">betalen </w:t>
      </w:r>
      <w:r w:rsidR="00DD715F">
        <w:rPr>
          <w:sz w:val="22"/>
        </w:rPr>
        <w:t xml:space="preserve">slechts </w:t>
      </w:r>
      <w:r w:rsidRPr="00510798">
        <w:rPr>
          <w:sz w:val="22"/>
        </w:rPr>
        <w:t>een forfait</w:t>
      </w:r>
      <w:r w:rsidR="00510798">
        <w:rPr>
          <w:sz w:val="22"/>
        </w:rPr>
        <w:t>;</w:t>
      </w:r>
    </w:p>
    <w:p w:rsidR="00521D4C" w:rsidRPr="00510798" w:rsidRDefault="00521D4C" w:rsidP="00510798">
      <w:pPr>
        <w:pStyle w:val="Lijstaline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</w:rPr>
      </w:pPr>
      <w:r w:rsidRPr="00510798">
        <w:rPr>
          <w:sz w:val="22"/>
        </w:rPr>
        <w:t>de cataloogstand (IC)</w:t>
      </w:r>
      <w:r w:rsidR="00495A13">
        <w:rPr>
          <w:sz w:val="22"/>
        </w:rPr>
        <w:t>:</w:t>
      </w:r>
      <w:r w:rsidRPr="00510798">
        <w:rPr>
          <w:sz w:val="22"/>
        </w:rPr>
        <w:t xml:space="preserve"> een prospectiestand met catalogi van bedrijven, bemand door FIT</w:t>
      </w:r>
      <w:r w:rsidR="00495A13">
        <w:rPr>
          <w:sz w:val="22"/>
        </w:rPr>
        <w:t>;</w:t>
      </w:r>
    </w:p>
    <w:p w:rsidR="00521D4C" w:rsidRPr="00510798" w:rsidRDefault="00495A13" w:rsidP="00510798">
      <w:pPr>
        <w:pStyle w:val="Lijstaline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de onthaalstand:</w:t>
      </w:r>
      <w:r w:rsidR="00521D4C" w:rsidRPr="00510798">
        <w:rPr>
          <w:sz w:val="22"/>
        </w:rPr>
        <w:t xml:space="preserve"> FIT voorziet een centraal onthaalpunt (met mogelijkheid tot B2B), al dan niet binnen een groepsstand georganiseerd door derden</w:t>
      </w:r>
      <w:r>
        <w:rPr>
          <w:sz w:val="22"/>
        </w:rPr>
        <w:t>.</w:t>
      </w:r>
    </w:p>
    <w:p w:rsidR="00844117" w:rsidRDefault="00844117" w:rsidP="00844117">
      <w:pPr>
        <w:pStyle w:val="StandaardSV"/>
      </w:pPr>
    </w:p>
    <w:p w:rsidR="00222139" w:rsidRDefault="008B344F" w:rsidP="00ED7170">
      <w:pPr>
        <w:pStyle w:val="StandaardSV"/>
        <w:numPr>
          <w:ilvl w:val="0"/>
          <w:numId w:val="5"/>
        </w:numPr>
      </w:pPr>
      <w:r>
        <w:t>FIT</w:t>
      </w:r>
      <w:r w:rsidR="00521D4C" w:rsidRPr="008B344F">
        <w:t xml:space="preserve"> kent subsidie</w:t>
      </w:r>
      <w:r>
        <w:t xml:space="preserve">s toe aan Vlaamse ondernemingen (quasi uitsluitend </w:t>
      </w:r>
      <w:proofErr w:type="spellStart"/>
      <w:r>
        <w:t>KMO's</w:t>
      </w:r>
      <w:proofErr w:type="spellEnd"/>
      <w:r>
        <w:t>)</w:t>
      </w:r>
      <w:r w:rsidR="00521D4C" w:rsidRPr="008B344F">
        <w:t xml:space="preserve"> voor diverse initiatieven ter bevordering van het internationaal ondernemen.</w:t>
      </w:r>
      <w:r>
        <w:t xml:space="preserve"> </w:t>
      </w:r>
      <w:r w:rsidR="00222139">
        <w:t>Er zijn een tien</w:t>
      </w:r>
      <w:r w:rsidR="00521D4C" w:rsidRPr="008B344F">
        <w:t>tal steuntypes die voor betoelaging in a</w:t>
      </w:r>
      <w:r w:rsidR="00DD715F">
        <w:t>anmerking komen, waaronder de deelname aan internationale beurzen in het buitenland.</w:t>
      </w:r>
      <w:r w:rsidR="00B51B71">
        <w:t xml:space="preserve"> </w:t>
      </w:r>
      <w:r w:rsidR="00222139">
        <w:t>D</w:t>
      </w:r>
      <w:r w:rsidR="00222139" w:rsidRPr="008B344F">
        <w:t>e</w:t>
      </w:r>
      <w:r w:rsidR="00222139">
        <w:t>ze</w:t>
      </w:r>
      <w:r w:rsidR="00222139" w:rsidRPr="008B344F">
        <w:t xml:space="preserve"> subsidies worden toegekend op basis van het Besluit van de Vlaamse Regering van 5 juni 2009.</w:t>
      </w:r>
      <w:r w:rsidR="00222139">
        <w:t xml:space="preserve"> </w:t>
      </w:r>
    </w:p>
    <w:p w:rsidR="00222139" w:rsidRDefault="00222139" w:rsidP="00222139">
      <w:pPr>
        <w:pStyle w:val="StandaardSV"/>
        <w:ind w:left="360"/>
      </w:pPr>
    </w:p>
    <w:p w:rsidR="00521D4C" w:rsidRDefault="00222139" w:rsidP="00222139">
      <w:pPr>
        <w:pStyle w:val="StandaardSV"/>
        <w:ind w:left="360"/>
      </w:pPr>
      <w:r>
        <w:t>In de begroting zijn deze</w:t>
      </w:r>
      <w:r w:rsidR="00B51B71">
        <w:t xml:space="preserve"> subsidies, samen met de vier andere soorten subsidies die FIT toekent, gevat onder begrotingsartikel “</w:t>
      </w:r>
      <w:r w:rsidR="00B51B71" w:rsidRPr="00B51B71">
        <w:t xml:space="preserve">DB0/1DF-A-5-Y/IS </w:t>
      </w:r>
      <w:r w:rsidR="00B51B71">
        <w:t>Interne Stromen – Vlaams Agentschap voor Internationaal Ondernemen”.</w:t>
      </w:r>
      <w:r w:rsidR="00A438D6">
        <w:t xml:space="preserve"> Het </w:t>
      </w:r>
      <w:r w:rsidRPr="00222139">
        <w:rPr>
          <w:i/>
        </w:rPr>
        <w:t>D</w:t>
      </w:r>
      <w:r w:rsidR="00A438D6" w:rsidRPr="00222139">
        <w:rPr>
          <w:i/>
        </w:rPr>
        <w:t>ecreet van 28 juni 2013 houdende aanpassing van de algemene uitgavenbegroting van de Vlaamse Gemeenschap voor het begrotingsjaar 2013</w:t>
      </w:r>
      <w:r w:rsidR="00A438D6">
        <w:t xml:space="preserve"> </w:t>
      </w:r>
      <w:r>
        <w:t xml:space="preserve">legt voor dit begrotingsartikel </w:t>
      </w:r>
      <w:r w:rsidR="00A438D6">
        <w:t xml:space="preserve">een bedrag 11.387.000 euro aan VEK/VAK </w:t>
      </w:r>
      <w:r>
        <w:t>vast</w:t>
      </w:r>
      <w:r w:rsidR="00A438D6">
        <w:t>.</w:t>
      </w:r>
    </w:p>
    <w:p w:rsidR="00521D4C" w:rsidRPr="008B344F" w:rsidRDefault="00521D4C" w:rsidP="008B344F">
      <w:pPr>
        <w:pStyle w:val="StandaardSV"/>
        <w:ind w:left="360"/>
      </w:pPr>
    </w:p>
    <w:p w:rsidR="00495A13" w:rsidRPr="00510798" w:rsidRDefault="008B344F" w:rsidP="00495A13">
      <w:pPr>
        <w:pStyle w:val="StandaardSV"/>
        <w:ind w:left="360"/>
      </w:pPr>
      <w:r>
        <w:t>In</w:t>
      </w:r>
      <w:r w:rsidR="00521D4C" w:rsidRPr="008B344F">
        <w:t xml:space="preserve"> 2012 kende FIT 991 subsidieaanvragen goed van Vlaamse bedrijven voor de deelname aan internationale beurzen in het buitenland, en dit vo</w:t>
      </w:r>
      <w:r>
        <w:t>or een totaalbedrag van 3,18 miljoen</w:t>
      </w:r>
      <w:r w:rsidR="00521D4C" w:rsidRPr="008B344F">
        <w:t xml:space="preserve"> euro. </w:t>
      </w:r>
      <w:r w:rsidR="00495A13" w:rsidRPr="00510798">
        <w:t xml:space="preserve">Beursdeelnames worden, afhankelijk van de formule, tot op zeker hoogte gesubsidieerd </w:t>
      </w:r>
      <w:r>
        <w:t>door</w:t>
      </w:r>
      <w:r w:rsidRPr="00510798">
        <w:t xml:space="preserve"> FIT</w:t>
      </w:r>
      <w:r w:rsidR="00495A13" w:rsidRPr="00510798">
        <w:t xml:space="preserve">: </w:t>
      </w:r>
    </w:p>
    <w:p w:rsidR="00495A13" w:rsidRDefault="00495A13" w:rsidP="008B344F">
      <w:pPr>
        <w:pStyle w:val="StandaardSV"/>
        <w:ind w:left="360"/>
      </w:pPr>
      <w:r w:rsidRPr="00510798">
        <w:t xml:space="preserve">bij een groepsstand wordt voor 40% tot 50% tussengekomen in de kosten, bij een PSB is </w:t>
      </w:r>
      <w:r w:rsidR="008B344F">
        <w:t>de tussenkomst hoger en de</w:t>
      </w:r>
      <w:r w:rsidRPr="00510798">
        <w:t xml:space="preserve"> deelname aan onthaal- en cataloogstanden is kosteloos.</w:t>
      </w:r>
      <w:r w:rsidR="008B344F">
        <w:t xml:space="preserve"> </w:t>
      </w:r>
      <w:r w:rsidRPr="00510798">
        <w:t>Daarbovenop zijn ook bijkomende incentives mogelijk, zoals een tussenkomst in reis/verblijfkosten bij verplaatsingen buiten de EER. Wie deelneemt aan een beurs waar FIT zelf niet aanwezig is, kan -</w:t>
      </w:r>
      <w:r w:rsidRPr="00510798">
        <w:lastRenderedPageBreak/>
        <w:t>mits voldaan wordt aan een aantal specifieke voorwaarden- ook op individuele basis financiële ondersteuning krijgen (o.a.</w:t>
      </w:r>
      <w:r w:rsidR="008B344F">
        <w:t xml:space="preserve"> </w:t>
      </w:r>
      <w:r w:rsidRPr="00510798">
        <w:t xml:space="preserve">via een tussenkomst in de </w:t>
      </w:r>
      <w:proofErr w:type="spellStart"/>
      <w:r w:rsidRPr="00510798">
        <w:t>standhuur</w:t>
      </w:r>
      <w:proofErr w:type="spellEnd"/>
      <w:r w:rsidRPr="00510798">
        <w:t xml:space="preserve"> en standenbouw). </w:t>
      </w:r>
    </w:p>
    <w:p w:rsidR="00222139" w:rsidRDefault="00222139" w:rsidP="008B344F">
      <w:pPr>
        <w:pStyle w:val="StandaardSV"/>
        <w:ind w:left="360"/>
      </w:pPr>
    </w:p>
    <w:p w:rsidR="008B344F" w:rsidRDefault="008B344F" w:rsidP="008B344F">
      <w:pPr>
        <w:ind w:left="360"/>
        <w:jc w:val="both"/>
        <w:rPr>
          <w:sz w:val="22"/>
        </w:rPr>
      </w:pPr>
      <w:r w:rsidRPr="008B344F">
        <w:rPr>
          <w:sz w:val="22"/>
        </w:rPr>
        <w:t>Naast de deelname aan internationale beurzen kende FIT in 2012 eveneens 210 steunaanvragen goed van Vlaamse bedrijven voor de deelname aan gelijkwaardige niche-evenementen (gespecialiseerde seminaries, congressen</w:t>
      </w:r>
      <w:r>
        <w:t>…</w:t>
      </w:r>
      <w:r w:rsidRPr="008B344F">
        <w:rPr>
          <w:sz w:val="22"/>
        </w:rPr>
        <w:t xml:space="preserve">). Deze niche-evenementen bieden een alternatief aan ondernemingen, vaak uit de ICT-, </w:t>
      </w:r>
      <w:proofErr w:type="spellStart"/>
      <w:r w:rsidRPr="008B344F">
        <w:rPr>
          <w:sz w:val="22"/>
        </w:rPr>
        <w:t>biotech</w:t>
      </w:r>
      <w:proofErr w:type="spellEnd"/>
      <w:r w:rsidRPr="008B344F">
        <w:rPr>
          <w:sz w:val="22"/>
        </w:rPr>
        <w:t xml:space="preserve">- en </w:t>
      </w:r>
      <w:proofErr w:type="spellStart"/>
      <w:r w:rsidRPr="008B344F">
        <w:rPr>
          <w:sz w:val="22"/>
        </w:rPr>
        <w:t>pharmasector</w:t>
      </w:r>
      <w:proofErr w:type="spellEnd"/>
      <w:r w:rsidRPr="008B344F">
        <w:rPr>
          <w:sz w:val="22"/>
        </w:rPr>
        <w:t>, die hun gading niet altijd meer vinden in het traditionele beurscircuit.</w:t>
      </w:r>
    </w:p>
    <w:p w:rsidR="00135716" w:rsidRDefault="00135716" w:rsidP="008B344F">
      <w:pPr>
        <w:ind w:left="360"/>
        <w:jc w:val="both"/>
        <w:rPr>
          <w:sz w:val="22"/>
        </w:rPr>
      </w:pPr>
    </w:p>
    <w:p w:rsidR="00135716" w:rsidRDefault="00135716" w:rsidP="008B344F">
      <w:pPr>
        <w:ind w:left="360"/>
        <w:jc w:val="both"/>
        <w:rPr>
          <w:sz w:val="22"/>
        </w:rPr>
      </w:pPr>
      <w:r>
        <w:rPr>
          <w:sz w:val="22"/>
        </w:rPr>
        <w:t>Voor meer informatie verwijs ik graag naar de FIT-website over ‘</w:t>
      </w:r>
      <w:r>
        <w:rPr>
          <w:i/>
          <w:sz w:val="22"/>
        </w:rPr>
        <w:t>Deelname aan een buitenlandse beurs of niche-evenement</w:t>
      </w:r>
      <w:r>
        <w:rPr>
          <w:sz w:val="22"/>
        </w:rPr>
        <w:t>’.</w:t>
      </w:r>
    </w:p>
    <w:p w:rsidR="00135716" w:rsidRPr="00135716" w:rsidRDefault="00135716" w:rsidP="008B344F">
      <w:pPr>
        <w:ind w:left="360"/>
        <w:jc w:val="both"/>
        <w:rPr>
          <w:sz w:val="20"/>
        </w:rPr>
      </w:pPr>
      <w:r w:rsidRPr="00135716">
        <w:rPr>
          <w:sz w:val="18"/>
        </w:rPr>
        <w:t xml:space="preserve">(zie: </w:t>
      </w:r>
      <w:hyperlink r:id="rId6" w:history="1">
        <w:r w:rsidRPr="00135716">
          <w:rPr>
            <w:rStyle w:val="Hyperlink"/>
            <w:sz w:val="20"/>
          </w:rPr>
          <w:t>http://www.flanderstrade.be/site/wwwnl.nsf/vPag/TypesSubsidies__SubsidieType2?opendocument</w:t>
        </w:r>
      </w:hyperlink>
      <w:r>
        <w:rPr>
          <w:sz w:val="20"/>
        </w:rPr>
        <w:t>)</w:t>
      </w:r>
    </w:p>
    <w:sectPr w:rsidR="00135716" w:rsidRPr="0013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D10"/>
    <w:multiLevelType w:val="hybridMultilevel"/>
    <w:tmpl w:val="A238C34E"/>
    <w:lvl w:ilvl="0" w:tplc="88A83E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4BA3"/>
    <w:multiLevelType w:val="multilevel"/>
    <w:tmpl w:val="032C2B4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AC12F5"/>
    <w:multiLevelType w:val="hybridMultilevel"/>
    <w:tmpl w:val="309C4D4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963C74"/>
    <w:multiLevelType w:val="hybridMultilevel"/>
    <w:tmpl w:val="0038C4C6"/>
    <w:lvl w:ilvl="0" w:tplc="F3F0C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5085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B65C7"/>
    <w:multiLevelType w:val="hybridMultilevel"/>
    <w:tmpl w:val="0BEE0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085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17"/>
    <w:rsid w:val="00135716"/>
    <w:rsid w:val="00222139"/>
    <w:rsid w:val="002467B6"/>
    <w:rsid w:val="002C3503"/>
    <w:rsid w:val="00382A3C"/>
    <w:rsid w:val="00495A13"/>
    <w:rsid w:val="00510798"/>
    <w:rsid w:val="00521D4C"/>
    <w:rsid w:val="00706BD4"/>
    <w:rsid w:val="00844117"/>
    <w:rsid w:val="008B344F"/>
    <w:rsid w:val="00A438D6"/>
    <w:rsid w:val="00B01C9D"/>
    <w:rsid w:val="00B51B71"/>
    <w:rsid w:val="00DD715F"/>
    <w:rsid w:val="00E15B35"/>
    <w:rsid w:val="00ED7170"/>
    <w:rsid w:val="00F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4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84411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84411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84411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521D4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2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4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84411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84411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84411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521D4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2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nderstrade.be/site/wwwnl.nsf/vPag/TypesSubsidies__SubsidieType2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Decker, Elke</dc:creator>
  <cp:lastModifiedBy>Nathalie De Keyzer</cp:lastModifiedBy>
  <cp:revision>3</cp:revision>
  <dcterms:created xsi:type="dcterms:W3CDTF">2013-08-02T09:18:00Z</dcterms:created>
  <dcterms:modified xsi:type="dcterms:W3CDTF">2013-09-24T11:17:00Z</dcterms:modified>
</cp:coreProperties>
</file>