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B7" w:rsidRPr="00A8473D" w:rsidRDefault="002730B7" w:rsidP="002730B7">
      <w:pPr>
        <w:jc w:val="both"/>
        <w:rPr>
          <w:rFonts w:ascii="Times New Roman Vet" w:hAnsi="Times New Roman Vet"/>
          <w:b/>
          <w:smallCaps/>
          <w:sz w:val="22"/>
          <w:szCs w:val="22"/>
          <w:lang w:val="nl-BE"/>
        </w:rPr>
      </w:pPr>
      <w:r w:rsidRPr="00A8473D">
        <w:rPr>
          <w:rFonts w:ascii="Times New Roman Vet" w:hAnsi="Times New Roman Vet"/>
          <w:b/>
          <w:smallCaps/>
          <w:sz w:val="22"/>
          <w:szCs w:val="22"/>
          <w:lang w:val="nl-BE"/>
        </w:rPr>
        <w:t>kris peeters</w:t>
      </w:r>
    </w:p>
    <w:p w:rsidR="005431C7" w:rsidRDefault="002730B7" w:rsidP="002730B7">
      <w:pPr>
        <w:pStyle w:val="StandaardSV"/>
        <w:rPr>
          <w:smallCaps/>
        </w:rPr>
      </w:pPr>
      <w:r w:rsidRPr="00A8473D">
        <w:rPr>
          <w:smallCaps/>
          <w:szCs w:val="22"/>
          <w:lang w:val="nl-BE"/>
        </w:rPr>
        <w:t>minister-president van de vlaamse regering, vlaams minister van economie, buitenlands beleid, landbouw en plattelandsbeleid</w:t>
      </w:r>
    </w:p>
    <w:p w:rsidR="005431C7" w:rsidRDefault="005431C7">
      <w:pPr>
        <w:pBdr>
          <w:bottom w:val="single" w:sz="4" w:space="1" w:color="auto"/>
        </w:pBdr>
        <w:rPr>
          <w:sz w:val="22"/>
        </w:rPr>
      </w:pPr>
    </w:p>
    <w:p w:rsidR="005431C7" w:rsidRDefault="005431C7">
      <w:pPr>
        <w:rPr>
          <w:sz w:val="22"/>
        </w:rPr>
      </w:pPr>
    </w:p>
    <w:p w:rsidR="00045E43" w:rsidRPr="00EB78CA" w:rsidRDefault="00045E43" w:rsidP="00045E43">
      <w:pPr>
        <w:rPr>
          <w:b/>
          <w:smallCaps/>
          <w:sz w:val="22"/>
          <w:szCs w:val="22"/>
        </w:rPr>
      </w:pPr>
      <w:r w:rsidRPr="00EB78CA">
        <w:rPr>
          <w:b/>
          <w:smallCaps/>
          <w:sz w:val="22"/>
          <w:szCs w:val="22"/>
        </w:rPr>
        <w:t>antwoord</w:t>
      </w:r>
    </w:p>
    <w:p w:rsidR="00045E43" w:rsidRPr="00EB78CA" w:rsidRDefault="00045E43" w:rsidP="00045E43">
      <w:pPr>
        <w:rPr>
          <w:sz w:val="22"/>
          <w:szCs w:val="22"/>
        </w:rPr>
      </w:pPr>
      <w:r w:rsidRPr="00EB78CA">
        <w:rPr>
          <w:sz w:val="22"/>
          <w:szCs w:val="22"/>
        </w:rPr>
        <w:t xml:space="preserve">op vraag nr. </w:t>
      </w:r>
      <w:r w:rsidR="009802A4" w:rsidRPr="009802A4">
        <w:rPr>
          <w:sz w:val="22"/>
          <w:szCs w:val="22"/>
        </w:rPr>
        <w:t>337</w:t>
      </w:r>
      <w:r w:rsidRPr="00EB78CA">
        <w:rPr>
          <w:sz w:val="22"/>
          <w:szCs w:val="22"/>
        </w:rPr>
        <w:t xml:space="preserve"> van </w:t>
      </w:r>
      <w:r w:rsidR="009802A4" w:rsidRPr="009802A4">
        <w:rPr>
          <w:sz w:val="22"/>
          <w:szCs w:val="22"/>
        </w:rPr>
        <w:t>19 februari 2013</w:t>
      </w:r>
    </w:p>
    <w:p w:rsidR="005431C7" w:rsidRDefault="00045E43" w:rsidP="00045E43">
      <w:pPr>
        <w:rPr>
          <w:sz w:val="22"/>
        </w:rPr>
      </w:pPr>
      <w:bookmarkStart w:id="0" w:name="_GoBack"/>
      <w:r w:rsidRPr="00EB78CA">
        <w:rPr>
          <w:sz w:val="22"/>
          <w:szCs w:val="22"/>
        </w:rPr>
        <w:t xml:space="preserve">van </w:t>
      </w:r>
      <w:r w:rsidR="007816BD">
        <w:rPr>
          <w:b/>
          <w:smallCaps/>
          <w:sz w:val="22"/>
        </w:rPr>
        <w:t>gwenny de vroe</w:t>
      </w:r>
    </w:p>
    <w:bookmarkEnd w:id="0"/>
    <w:p w:rsidR="005431C7" w:rsidRDefault="005431C7" w:rsidP="009976C1">
      <w:pPr>
        <w:pBdr>
          <w:bottom w:val="single" w:sz="4" w:space="1" w:color="auto"/>
        </w:pBdr>
        <w:jc w:val="both"/>
        <w:rPr>
          <w:sz w:val="22"/>
        </w:rPr>
      </w:pPr>
    </w:p>
    <w:p w:rsidR="005431C7" w:rsidRPr="003F450F" w:rsidRDefault="005431C7" w:rsidP="009802A4">
      <w:pPr>
        <w:rPr>
          <w:sz w:val="22"/>
          <w:szCs w:val="22"/>
        </w:rPr>
      </w:pPr>
    </w:p>
    <w:p w:rsidR="006A324D" w:rsidRPr="003F450F" w:rsidRDefault="006A324D" w:rsidP="009802A4">
      <w:pPr>
        <w:rPr>
          <w:sz w:val="22"/>
          <w:szCs w:val="22"/>
        </w:rPr>
      </w:pPr>
    </w:p>
    <w:p w:rsidR="00AB0AA4" w:rsidRPr="003F450F" w:rsidRDefault="00AB0AA4" w:rsidP="009802A4">
      <w:pPr>
        <w:rPr>
          <w:sz w:val="22"/>
          <w:szCs w:val="22"/>
        </w:rPr>
        <w:sectPr w:rsidR="00AB0AA4" w:rsidRPr="003F450F">
          <w:pgSz w:w="11906" w:h="16838"/>
          <w:pgMar w:top="1417" w:right="1417" w:bottom="1417" w:left="1417" w:header="708" w:footer="708" w:gutter="0"/>
          <w:cols w:space="708"/>
          <w:docGrid w:linePitch="360"/>
        </w:sectPr>
      </w:pPr>
    </w:p>
    <w:p w:rsidR="009802A4" w:rsidRPr="009802A4" w:rsidRDefault="009802A4" w:rsidP="00B94923">
      <w:pPr>
        <w:pStyle w:val="Lijstalinea"/>
        <w:numPr>
          <w:ilvl w:val="0"/>
          <w:numId w:val="5"/>
        </w:numPr>
        <w:jc w:val="both"/>
        <w:rPr>
          <w:sz w:val="22"/>
          <w:szCs w:val="22"/>
        </w:rPr>
      </w:pPr>
      <w:r w:rsidRPr="009802A4">
        <w:rPr>
          <w:sz w:val="22"/>
          <w:szCs w:val="22"/>
        </w:rPr>
        <w:lastRenderedPageBreak/>
        <w:t xml:space="preserve">Gezien de POM formeel niet meer betrokken is bij de ontwikkeling van Meise-Westrode kon de POM zelf geen verduidelijking geven over de te ondernemen stappen. Op vandaag heeft de POM geen contact </w:t>
      </w:r>
      <w:r w:rsidR="007816BD">
        <w:rPr>
          <w:sz w:val="22"/>
          <w:szCs w:val="22"/>
        </w:rPr>
        <w:t xml:space="preserve">gehad </w:t>
      </w:r>
      <w:r w:rsidRPr="009802A4">
        <w:rPr>
          <w:sz w:val="22"/>
          <w:szCs w:val="22"/>
        </w:rPr>
        <w:t xml:space="preserve">met Haviland over dit dossier. Een overleg met Haviland zelf drong zich dus op, ook om te weten of er subsidies zouden worden aangevraagd voor de realisatie van Meise-Westrode zodat er naast de bouwvergunning ook via de subsidies een hefboom zou zijn om het gewenste ontwikkelingsperspectief voor het bedrijventerrein Meise-Westrode, zoals door de Vlaamse Regering is vastgesteld naar aanleiding van de beslissing van 3 december 2004, af te dwingen. </w:t>
      </w:r>
    </w:p>
    <w:p w:rsidR="00BF302C" w:rsidRPr="009802A4" w:rsidRDefault="00BF302C" w:rsidP="00B94923">
      <w:pPr>
        <w:ind w:left="360"/>
        <w:jc w:val="both"/>
        <w:rPr>
          <w:sz w:val="22"/>
          <w:szCs w:val="22"/>
        </w:rPr>
      </w:pPr>
    </w:p>
    <w:p w:rsidR="009802A4" w:rsidRPr="009802A4" w:rsidRDefault="009802A4" w:rsidP="00B94923">
      <w:pPr>
        <w:pStyle w:val="Lijstalinea"/>
        <w:numPr>
          <w:ilvl w:val="0"/>
          <w:numId w:val="5"/>
        </w:numPr>
        <w:jc w:val="both"/>
        <w:rPr>
          <w:sz w:val="22"/>
          <w:szCs w:val="22"/>
        </w:rPr>
      </w:pPr>
      <w:r w:rsidRPr="009802A4">
        <w:rPr>
          <w:sz w:val="22"/>
          <w:szCs w:val="22"/>
        </w:rPr>
        <w:t xml:space="preserve">Op 20 februari </w:t>
      </w:r>
      <w:r w:rsidR="007816BD">
        <w:rPr>
          <w:sz w:val="22"/>
          <w:szCs w:val="22"/>
        </w:rPr>
        <w:t xml:space="preserve">ll. </w:t>
      </w:r>
      <w:r w:rsidRPr="009802A4">
        <w:rPr>
          <w:sz w:val="22"/>
          <w:szCs w:val="22"/>
        </w:rPr>
        <w:t xml:space="preserve">heeft een </w:t>
      </w:r>
      <w:r w:rsidR="007816BD">
        <w:rPr>
          <w:sz w:val="22"/>
          <w:szCs w:val="22"/>
        </w:rPr>
        <w:t xml:space="preserve">bilateraal </w:t>
      </w:r>
      <w:r w:rsidRPr="009802A4">
        <w:rPr>
          <w:sz w:val="22"/>
          <w:szCs w:val="22"/>
        </w:rPr>
        <w:t xml:space="preserve">overleg plaatsgevonden </w:t>
      </w:r>
      <w:r w:rsidR="007816BD">
        <w:rPr>
          <w:sz w:val="22"/>
          <w:szCs w:val="22"/>
        </w:rPr>
        <w:t>t</w:t>
      </w:r>
      <w:r w:rsidRPr="009802A4">
        <w:rPr>
          <w:sz w:val="22"/>
          <w:szCs w:val="22"/>
        </w:rPr>
        <w:t>ussen het Agentschap Ondernemen en Haviland. Op dat overleg konden geen beslissingen of standpunten worden gegeven omdat het dossier Meise-Westrode nog niet was overgedragen aan de nieuwe directeur van Haviland. Dat zou gebeuren voor eind maart 2013</w:t>
      </w:r>
      <w:r w:rsidR="007816BD">
        <w:rPr>
          <w:sz w:val="22"/>
          <w:szCs w:val="22"/>
        </w:rPr>
        <w:t>.</w:t>
      </w:r>
    </w:p>
    <w:p w:rsidR="009802A4" w:rsidRPr="009802A4" w:rsidRDefault="009802A4" w:rsidP="00B94923">
      <w:pPr>
        <w:ind w:left="360"/>
        <w:jc w:val="both"/>
        <w:rPr>
          <w:sz w:val="22"/>
          <w:szCs w:val="22"/>
        </w:rPr>
      </w:pPr>
    </w:p>
    <w:p w:rsidR="007B527F" w:rsidRPr="003F450F" w:rsidRDefault="009802A4" w:rsidP="00B94923">
      <w:pPr>
        <w:ind w:left="360"/>
        <w:jc w:val="both"/>
        <w:rPr>
          <w:sz w:val="22"/>
          <w:szCs w:val="22"/>
        </w:rPr>
      </w:pPr>
      <w:r w:rsidRPr="009802A4">
        <w:rPr>
          <w:sz w:val="22"/>
          <w:szCs w:val="22"/>
        </w:rPr>
        <w:t>Wel kon worden gemeld dat Haviland de gronden aan de westkant van de A12 in functie van de voetgangersbrug nooit heeft verworven en dat dit ook niet gepland is. De geplande ontsluiting via het openbaar vervoer komt daardoor in het gedrang. Alleen al dit element noopt tot een actualis</w:t>
      </w:r>
      <w:r w:rsidRPr="009802A4">
        <w:rPr>
          <w:sz w:val="22"/>
          <w:szCs w:val="22"/>
        </w:rPr>
        <w:t>e</w:t>
      </w:r>
      <w:r w:rsidRPr="009802A4">
        <w:rPr>
          <w:sz w:val="22"/>
          <w:szCs w:val="22"/>
        </w:rPr>
        <w:t>ring of herziening van de beslissing van de Vlaamse Regering van 3 december 2004. Van zodra Haviland meer duidelijkheid kan geven, zal de Vlaamse Regering zich moeten beraden hoe fu</w:t>
      </w:r>
      <w:r w:rsidRPr="009802A4">
        <w:rPr>
          <w:sz w:val="22"/>
          <w:szCs w:val="22"/>
        </w:rPr>
        <w:t>n</w:t>
      </w:r>
      <w:r w:rsidRPr="009802A4">
        <w:rPr>
          <w:sz w:val="22"/>
          <w:szCs w:val="22"/>
        </w:rPr>
        <w:t>damenteel de actuele situatie afwijkt van de toenmalige beslissing.</w:t>
      </w:r>
    </w:p>
    <w:sectPr w:rsidR="007B527F" w:rsidRPr="003F450F">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381E"/>
    <w:multiLevelType w:val="hybridMultilevel"/>
    <w:tmpl w:val="349802E8"/>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1">
    <w:nsid w:val="24A512C1"/>
    <w:multiLevelType w:val="hybridMultilevel"/>
    <w:tmpl w:val="6BDC3120"/>
    <w:lvl w:ilvl="0" w:tplc="95B60DC0">
      <w:start w:val="2"/>
      <w:numFmt w:val="decimal"/>
      <w:lvlText w:val="%1."/>
      <w:lvlJc w:val="left"/>
      <w:pPr>
        <w:tabs>
          <w:tab w:val="num" w:pos="720"/>
        </w:tabs>
        <w:ind w:left="720" w:hanging="360"/>
      </w:pPr>
      <w:rPr>
        <w:rFonts w:hint="default"/>
      </w:rPr>
    </w:lvl>
    <w:lvl w:ilvl="1" w:tplc="BD78522C" w:tentative="1">
      <w:start w:val="1"/>
      <w:numFmt w:val="lowerLetter"/>
      <w:lvlText w:val="%2."/>
      <w:lvlJc w:val="left"/>
      <w:pPr>
        <w:tabs>
          <w:tab w:val="num" w:pos="1440"/>
        </w:tabs>
        <w:ind w:left="1440" w:hanging="360"/>
      </w:pPr>
    </w:lvl>
    <w:lvl w:ilvl="2" w:tplc="CA20ADD0" w:tentative="1">
      <w:start w:val="1"/>
      <w:numFmt w:val="lowerRoman"/>
      <w:lvlText w:val="%3."/>
      <w:lvlJc w:val="right"/>
      <w:pPr>
        <w:tabs>
          <w:tab w:val="num" w:pos="2160"/>
        </w:tabs>
        <w:ind w:left="2160" w:hanging="180"/>
      </w:pPr>
    </w:lvl>
    <w:lvl w:ilvl="3" w:tplc="966E6E32" w:tentative="1">
      <w:start w:val="1"/>
      <w:numFmt w:val="decimal"/>
      <w:lvlText w:val="%4."/>
      <w:lvlJc w:val="left"/>
      <w:pPr>
        <w:tabs>
          <w:tab w:val="num" w:pos="2880"/>
        </w:tabs>
        <w:ind w:left="2880" w:hanging="360"/>
      </w:pPr>
    </w:lvl>
    <w:lvl w:ilvl="4" w:tplc="DDFA5492" w:tentative="1">
      <w:start w:val="1"/>
      <w:numFmt w:val="lowerLetter"/>
      <w:lvlText w:val="%5."/>
      <w:lvlJc w:val="left"/>
      <w:pPr>
        <w:tabs>
          <w:tab w:val="num" w:pos="3600"/>
        </w:tabs>
        <w:ind w:left="3600" w:hanging="360"/>
      </w:pPr>
    </w:lvl>
    <w:lvl w:ilvl="5" w:tplc="DDEE7A46" w:tentative="1">
      <w:start w:val="1"/>
      <w:numFmt w:val="lowerRoman"/>
      <w:lvlText w:val="%6."/>
      <w:lvlJc w:val="right"/>
      <w:pPr>
        <w:tabs>
          <w:tab w:val="num" w:pos="4320"/>
        </w:tabs>
        <w:ind w:left="4320" w:hanging="180"/>
      </w:pPr>
    </w:lvl>
    <w:lvl w:ilvl="6" w:tplc="4014CEA4" w:tentative="1">
      <w:start w:val="1"/>
      <w:numFmt w:val="decimal"/>
      <w:lvlText w:val="%7."/>
      <w:lvlJc w:val="left"/>
      <w:pPr>
        <w:tabs>
          <w:tab w:val="num" w:pos="5040"/>
        </w:tabs>
        <w:ind w:left="5040" w:hanging="360"/>
      </w:pPr>
    </w:lvl>
    <w:lvl w:ilvl="7" w:tplc="EC0E83B8" w:tentative="1">
      <w:start w:val="1"/>
      <w:numFmt w:val="lowerLetter"/>
      <w:lvlText w:val="%8."/>
      <w:lvlJc w:val="left"/>
      <w:pPr>
        <w:tabs>
          <w:tab w:val="num" w:pos="5760"/>
        </w:tabs>
        <w:ind w:left="5760" w:hanging="360"/>
      </w:pPr>
    </w:lvl>
    <w:lvl w:ilvl="8" w:tplc="C54C7B6C" w:tentative="1">
      <w:start w:val="1"/>
      <w:numFmt w:val="lowerRoman"/>
      <w:lvlText w:val="%9."/>
      <w:lvlJc w:val="right"/>
      <w:pPr>
        <w:tabs>
          <w:tab w:val="num" w:pos="6480"/>
        </w:tabs>
        <w:ind w:left="6480" w:hanging="180"/>
      </w:pPr>
    </w:lvl>
  </w:abstractNum>
  <w:abstractNum w:abstractNumId="2">
    <w:nsid w:val="2AFF34F8"/>
    <w:multiLevelType w:val="hybridMultilevel"/>
    <w:tmpl w:val="7F7C3AE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nsid w:val="2ECA4276"/>
    <w:multiLevelType w:val="hybridMultilevel"/>
    <w:tmpl w:val="C7F21996"/>
    <w:lvl w:ilvl="0" w:tplc="04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88"/>
        </w:tabs>
        <w:ind w:left="1788" w:hanging="360"/>
      </w:pPr>
      <w:rPr>
        <w:rFonts w:ascii="Courier New" w:hAnsi="Courier New" w:cs="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4">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40"/>
    <w:rsid w:val="00045E43"/>
    <w:rsid w:val="00157A87"/>
    <w:rsid w:val="001747B4"/>
    <w:rsid w:val="001F0937"/>
    <w:rsid w:val="002730B7"/>
    <w:rsid w:val="003F450F"/>
    <w:rsid w:val="005431C7"/>
    <w:rsid w:val="006114A2"/>
    <w:rsid w:val="006A324D"/>
    <w:rsid w:val="006F7264"/>
    <w:rsid w:val="007816BD"/>
    <w:rsid w:val="007A666B"/>
    <w:rsid w:val="007B527F"/>
    <w:rsid w:val="007F7F53"/>
    <w:rsid w:val="00951A82"/>
    <w:rsid w:val="009802A4"/>
    <w:rsid w:val="009976C1"/>
    <w:rsid w:val="009E2C40"/>
    <w:rsid w:val="00AB0AA4"/>
    <w:rsid w:val="00B94923"/>
    <w:rsid w:val="00BF302C"/>
    <w:rsid w:val="00D522C8"/>
    <w:rsid w:val="00EB78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styleId="Lijstalinea">
    <w:name w:val="List Paragraph"/>
    <w:basedOn w:val="Standaard"/>
    <w:uiPriority w:val="34"/>
    <w:qFormat/>
    <w:rsid w:val="009802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pPr>
      <w:jc w:val="both"/>
    </w:pPr>
    <w:rPr>
      <w:sz w:val="22"/>
      <w:szCs w:val="20"/>
    </w:rPr>
  </w:style>
  <w:style w:type="paragraph" w:styleId="Ballontekst">
    <w:name w:val="Balloon Text"/>
    <w:basedOn w:val="Standaard"/>
    <w:semiHidden/>
    <w:rPr>
      <w:rFonts w:ascii="Tahoma" w:hAnsi="Tahoma" w:cs="Tahoma"/>
      <w:sz w:val="16"/>
      <w:szCs w:val="16"/>
    </w:rPr>
  </w:style>
  <w:style w:type="paragraph" w:styleId="Adresenvelop">
    <w:name w:val="envelope address"/>
    <w:basedOn w:val="Standaard"/>
    <w:rsid w:val="002730B7"/>
    <w:pPr>
      <w:framePr w:w="7920" w:h="1980" w:hRule="exact" w:hSpace="141" w:wrap="auto" w:hAnchor="page" w:xAlign="center" w:yAlign="bottom"/>
      <w:ind w:left="2880"/>
    </w:pPr>
    <w:rPr>
      <w:szCs w:val="20"/>
    </w:rPr>
  </w:style>
  <w:style w:type="paragraph" w:styleId="Lijstalinea">
    <w:name w:val="List Paragraph"/>
    <w:basedOn w:val="Standaard"/>
    <w:uiPriority w:val="34"/>
    <w:qFormat/>
    <w:rsid w:val="00980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20EDW_PV\Procesbeschrijving%20en%20sjablonen\Sjablonen%20parlementaire%20vragen\Schriftelijke%20vraag%20-%20antwoord%20-%20bijlage%203.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1</Pages>
  <Words>265</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FRANK VANDENBROUCKE</vt:lpstr>
    </vt:vector>
  </TitlesOfParts>
  <Company>MVG</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creator>dewaller</dc:creator>
  <cp:lastModifiedBy>Vlaams Parlement</cp:lastModifiedBy>
  <cp:revision>2</cp:revision>
  <cp:lastPrinted>2013-03-22T10:34:00Z</cp:lastPrinted>
  <dcterms:created xsi:type="dcterms:W3CDTF">2013-03-22T10:35:00Z</dcterms:created>
  <dcterms:modified xsi:type="dcterms:W3CDTF">2013-03-22T10:35:00Z</dcterms:modified>
</cp:coreProperties>
</file>