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CF70E3" w:rsidP="009456B5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96094">
        <w:rPr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CF70E3" w:rsidP="009456B5">
      <w:pPr>
        <w:pStyle w:val="A-TitelMinister"/>
        <w:outlineLvl w:val="0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2843DB">
        <w:rPr>
          <w:noProof/>
        </w:rPr>
        <w:t xml:space="preserve">vlaams minister van </w:t>
      </w:r>
      <w:r w:rsidR="00996094">
        <w:rPr>
          <w:noProof/>
        </w:rPr>
        <w:t>energie, wonen, steden en sociale economie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9456B5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CF70E3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CF70E3" w:rsidRPr="00326A58">
        <w:rPr>
          <w:b w:val="0"/>
        </w:rPr>
      </w:r>
      <w:r w:rsidR="00CF70E3" w:rsidRPr="00326A58">
        <w:rPr>
          <w:b w:val="0"/>
        </w:rPr>
        <w:fldChar w:fldCharType="separate"/>
      </w:r>
      <w:r w:rsidR="005D3E3D">
        <w:rPr>
          <w:b w:val="0"/>
        </w:rPr>
        <w:t>234</w:t>
      </w:r>
      <w:r w:rsidR="00CF70E3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CF70E3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CF70E3">
        <w:rPr>
          <w:b w:val="0"/>
        </w:rPr>
      </w:r>
      <w:r w:rsidR="00CF70E3">
        <w:rPr>
          <w:b w:val="0"/>
        </w:rPr>
        <w:fldChar w:fldCharType="separate"/>
      </w:r>
      <w:r w:rsidR="005D3E3D">
        <w:rPr>
          <w:b w:val="0"/>
        </w:rPr>
        <w:t>30</w:t>
      </w:r>
      <w:r w:rsidR="00CF70E3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CF70E3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CF70E3">
        <w:rPr>
          <w:b w:val="0"/>
        </w:rPr>
      </w:r>
      <w:r w:rsidR="00CF70E3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CF70E3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CF70E3">
        <w:rPr>
          <w:b w:val="0"/>
        </w:rPr>
      </w:r>
      <w:r w:rsidR="00CF70E3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CF70E3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CF70E3" w:rsidRPr="009D7043">
        <w:rPr>
          <w:rStyle w:val="AntwoordNaamMinisterChar"/>
        </w:rPr>
      </w:r>
      <w:r w:rsidR="00CF70E3" w:rsidRPr="009D7043">
        <w:rPr>
          <w:rStyle w:val="AntwoordNaamMinisterChar"/>
        </w:rPr>
        <w:fldChar w:fldCharType="separate"/>
      </w:r>
      <w:r w:rsidR="001F347F">
        <w:rPr>
          <w:rStyle w:val="AntwoordNaamMinisterChar"/>
        </w:rPr>
        <w:t>patricia de waele</w:t>
      </w:r>
      <w:r w:rsidR="00CF70E3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C0DB9" w:rsidRDefault="005D3E3D" w:rsidP="00833817">
      <w:pPr>
        <w:tabs>
          <w:tab w:val="left" w:pos="567"/>
        </w:tabs>
        <w:ind w:left="567" w:hanging="567"/>
        <w:jc w:val="both"/>
        <w:rPr>
          <w:lang w:val="nl"/>
        </w:rPr>
      </w:pPr>
      <w:r>
        <w:rPr>
          <w:lang w:val="nl"/>
        </w:rPr>
        <w:lastRenderedPageBreak/>
        <w:t>1</w:t>
      </w:r>
      <w:r w:rsidR="00833817">
        <w:rPr>
          <w:lang w:val="nl"/>
        </w:rPr>
        <w:t>-2.</w:t>
      </w:r>
      <w:r w:rsidR="00833817">
        <w:rPr>
          <w:lang w:val="nl"/>
        </w:rPr>
        <w:tab/>
        <w:t>Over deze specifieke elementen worden geen systematische gegevens bijgehouden.</w:t>
      </w:r>
    </w:p>
    <w:p w:rsidR="005D3E3D" w:rsidRDefault="005D3E3D" w:rsidP="005D3E3D">
      <w:pPr>
        <w:jc w:val="both"/>
        <w:rPr>
          <w:lang w:val="nl"/>
        </w:rPr>
      </w:pPr>
    </w:p>
    <w:p w:rsidR="005D3E3D" w:rsidRDefault="005D3E3D" w:rsidP="00983CEB">
      <w:pPr>
        <w:tabs>
          <w:tab w:val="left" w:pos="567"/>
        </w:tabs>
        <w:ind w:left="567" w:hanging="567"/>
        <w:jc w:val="both"/>
        <w:rPr>
          <w:lang w:val="nl"/>
        </w:rPr>
      </w:pPr>
      <w:r>
        <w:rPr>
          <w:lang w:val="nl"/>
        </w:rPr>
        <w:t>3.</w:t>
      </w:r>
      <w:r w:rsidR="00833817">
        <w:rPr>
          <w:lang w:val="nl"/>
        </w:rPr>
        <w:tab/>
      </w:r>
      <w:r w:rsidR="000D57B7">
        <w:rPr>
          <w:lang w:val="nl"/>
        </w:rPr>
        <w:t>Indi</w:t>
      </w:r>
      <w:bookmarkStart w:id="6" w:name="_GoBack"/>
      <w:bookmarkEnd w:id="6"/>
      <w:r w:rsidR="000D57B7">
        <w:rPr>
          <w:lang w:val="nl"/>
        </w:rPr>
        <w:t xml:space="preserve">en de koper er niet in slaagt </w:t>
      </w:r>
      <w:r w:rsidR="00DE7811">
        <w:rPr>
          <w:lang w:val="nl"/>
        </w:rPr>
        <w:t xml:space="preserve">om </w:t>
      </w:r>
      <w:r w:rsidR="000D57B7">
        <w:rPr>
          <w:lang w:val="nl"/>
        </w:rPr>
        <w:t xml:space="preserve">zijn woning te verkopen binnen het jaar na het verlijden van de aankoopakte van een sociale koopwoning of sociale kavel, wordt </w:t>
      </w:r>
      <w:r w:rsidR="00833817">
        <w:rPr>
          <w:lang w:val="nl"/>
        </w:rPr>
        <w:t>die aankoop</w:t>
      </w:r>
      <w:r w:rsidR="000D57B7">
        <w:rPr>
          <w:lang w:val="nl"/>
        </w:rPr>
        <w:t xml:space="preserve"> van rechtswege ontbonden.</w:t>
      </w:r>
      <w:r w:rsidR="005400A5">
        <w:rPr>
          <w:lang w:val="nl"/>
        </w:rPr>
        <w:t xml:space="preserve"> </w:t>
      </w:r>
      <w:r w:rsidR="0078337D">
        <w:rPr>
          <w:lang w:val="nl"/>
        </w:rPr>
        <w:t>D</w:t>
      </w:r>
      <w:r w:rsidR="00DE7811">
        <w:rPr>
          <w:lang w:val="nl"/>
        </w:rPr>
        <w:t xml:space="preserve">e verkoop van </w:t>
      </w:r>
      <w:r w:rsidR="00833817">
        <w:rPr>
          <w:lang w:val="nl"/>
        </w:rPr>
        <w:t>een</w:t>
      </w:r>
      <w:r w:rsidR="00DE7811">
        <w:rPr>
          <w:lang w:val="nl"/>
        </w:rPr>
        <w:t xml:space="preserve"> sociale koopwoning of sociale kavel</w:t>
      </w:r>
      <w:r w:rsidR="005400A5">
        <w:rPr>
          <w:lang w:val="nl"/>
        </w:rPr>
        <w:t xml:space="preserve"> </w:t>
      </w:r>
      <w:r w:rsidR="0078337D">
        <w:rPr>
          <w:lang w:val="nl"/>
        </w:rPr>
        <w:t xml:space="preserve">geschiedt met andere woorden </w:t>
      </w:r>
      <w:r w:rsidR="005400A5">
        <w:rPr>
          <w:lang w:val="nl"/>
        </w:rPr>
        <w:t>onder een uitdrukkelijk</w:t>
      </w:r>
      <w:r w:rsidR="00833817">
        <w:rPr>
          <w:lang w:val="nl"/>
        </w:rPr>
        <w:t>e</w:t>
      </w:r>
      <w:r w:rsidR="005400A5">
        <w:rPr>
          <w:lang w:val="nl"/>
        </w:rPr>
        <w:t xml:space="preserve"> ontbindende voorwaarde</w:t>
      </w:r>
      <w:r w:rsidR="00833817">
        <w:rPr>
          <w:lang w:val="nl"/>
        </w:rPr>
        <w:t>. Toch</w:t>
      </w:r>
      <w:r w:rsidR="005400A5">
        <w:rPr>
          <w:lang w:val="nl"/>
        </w:rPr>
        <w:t xml:space="preserve"> is </w:t>
      </w:r>
      <w:r w:rsidR="0088175D">
        <w:rPr>
          <w:lang w:val="nl"/>
        </w:rPr>
        <w:t>de overeenkomst onmiddellijk belastbaar, zonder teruggaaf van de geheven rechten.</w:t>
      </w:r>
      <w:r w:rsidR="0078337D">
        <w:rPr>
          <w:lang w:val="nl"/>
        </w:rPr>
        <w:t xml:space="preserve"> Immers, h</w:t>
      </w:r>
      <w:r w:rsidR="00DE7811">
        <w:rPr>
          <w:lang w:val="nl"/>
        </w:rPr>
        <w:t xml:space="preserve">oewel de overeenkomst </w:t>
      </w:r>
      <w:r w:rsidR="0078337D">
        <w:rPr>
          <w:lang w:val="nl"/>
        </w:rPr>
        <w:t>kan ontbonden worden ingevolge de ontbindende voorwaarde</w:t>
      </w:r>
      <w:r w:rsidR="00DE7811">
        <w:rPr>
          <w:lang w:val="nl"/>
        </w:rPr>
        <w:t>, heeft zij wel, van bij het sluiten ervan</w:t>
      </w:r>
      <w:r w:rsidR="0078337D">
        <w:rPr>
          <w:lang w:val="nl"/>
        </w:rPr>
        <w:t>,</w:t>
      </w:r>
      <w:r w:rsidR="00DE7811">
        <w:rPr>
          <w:lang w:val="nl"/>
        </w:rPr>
        <w:t xml:space="preserve"> onmiddellijke uitwerking verkregen.</w:t>
      </w:r>
    </w:p>
    <w:p w:rsidR="005400A5" w:rsidRDefault="005400A5" w:rsidP="005D3E3D">
      <w:pPr>
        <w:jc w:val="both"/>
        <w:rPr>
          <w:lang w:val="nl"/>
        </w:rPr>
      </w:pPr>
    </w:p>
    <w:p w:rsidR="005400A5" w:rsidRDefault="005400A5" w:rsidP="00833817">
      <w:pPr>
        <w:ind w:firstLine="567"/>
        <w:jc w:val="both"/>
        <w:rPr>
          <w:lang w:val="nl"/>
        </w:rPr>
      </w:pPr>
      <w:r>
        <w:rPr>
          <w:lang w:val="nl"/>
        </w:rPr>
        <w:t>Een analoge redenering geldt voor de btw: ook hiervan is geen teruggaaf mogelijk.</w:t>
      </w:r>
    </w:p>
    <w:p w:rsidR="00F11599" w:rsidRDefault="00F11599" w:rsidP="005D3E3D">
      <w:pPr>
        <w:jc w:val="both"/>
        <w:rPr>
          <w:lang w:val="nl"/>
        </w:rPr>
      </w:pPr>
    </w:p>
    <w:p w:rsidR="000D57B7" w:rsidRDefault="00F11599" w:rsidP="00833817">
      <w:pPr>
        <w:ind w:left="567"/>
        <w:jc w:val="both"/>
        <w:rPr>
          <w:lang w:val="nl"/>
        </w:rPr>
      </w:pPr>
      <w:r>
        <w:rPr>
          <w:lang w:val="nl"/>
        </w:rPr>
        <w:t>Een eventueel aangegane sociale leningsovereenkomst kan contractueel verv</w:t>
      </w:r>
      <w:r w:rsidR="008A1706">
        <w:rPr>
          <w:lang w:val="nl"/>
        </w:rPr>
        <w:t>r</w:t>
      </w:r>
      <w:r>
        <w:rPr>
          <w:lang w:val="nl"/>
        </w:rPr>
        <w:t>oegd worden beëindigd. Naar aanleiding van het vervroegd terugbetalen</w:t>
      </w:r>
      <w:r w:rsidR="005400A5">
        <w:rPr>
          <w:lang w:val="nl"/>
        </w:rPr>
        <w:t>,</w:t>
      </w:r>
      <w:r>
        <w:rPr>
          <w:lang w:val="nl"/>
        </w:rPr>
        <w:t xml:space="preserve"> zal er wel een wederbeleggingsvergoeding moeten betaald </w:t>
      </w:r>
      <w:r w:rsidR="005400A5">
        <w:rPr>
          <w:lang w:val="nl"/>
        </w:rPr>
        <w:t>worden. Deze is wettelijk beperkt tot drie maanden interest op het terugbetaalde gedeelte.</w:t>
      </w:r>
    </w:p>
    <w:p w:rsidR="00F11599" w:rsidRDefault="00F11599" w:rsidP="005D3E3D">
      <w:pPr>
        <w:jc w:val="both"/>
        <w:rPr>
          <w:lang w:val="nl"/>
        </w:rPr>
      </w:pPr>
    </w:p>
    <w:p w:rsidR="000D57B7" w:rsidRDefault="00833817" w:rsidP="00833817">
      <w:pPr>
        <w:tabs>
          <w:tab w:val="left" w:pos="567"/>
        </w:tabs>
        <w:ind w:left="567" w:hanging="567"/>
        <w:jc w:val="both"/>
        <w:rPr>
          <w:lang w:val="nl"/>
        </w:rPr>
      </w:pPr>
      <w:r>
        <w:rPr>
          <w:lang w:val="nl"/>
        </w:rPr>
        <w:t>4.</w:t>
      </w:r>
      <w:r>
        <w:rPr>
          <w:lang w:val="nl"/>
        </w:rPr>
        <w:tab/>
      </w:r>
      <w:r w:rsidR="004F6C91">
        <w:rPr>
          <w:lang w:val="nl"/>
        </w:rPr>
        <w:t xml:space="preserve">Aangezien er geen rechtsgrond bestaat om af te wijken </w:t>
      </w:r>
      <w:r w:rsidR="00ED29A1">
        <w:rPr>
          <w:lang w:val="nl"/>
        </w:rPr>
        <w:t>van</w:t>
      </w:r>
      <w:r w:rsidR="004F6C91">
        <w:rPr>
          <w:lang w:val="nl"/>
        </w:rPr>
        <w:t xml:space="preserve"> het principe dat de koper de woning </w:t>
      </w:r>
      <w:r w:rsidR="00F11599">
        <w:rPr>
          <w:lang w:val="nl"/>
        </w:rPr>
        <w:t xml:space="preserve">- </w:t>
      </w:r>
      <w:r w:rsidR="004F6C91">
        <w:rPr>
          <w:lang w:val="nl"/>
        </w:rPr>
        <w:t xml:space="preserve">die hij eerder in eigendom had </w:t>
      </w:r>
      <w:r w:rsidR="00F11599">
        <w:rPr>
          <w:lang w:val="nl"/>
        </w:rPr>
        <w:t xml:space="preserve">- </w:t>
      </w:r>
      <w:r w:rsidR="004F6C91">
        <w:rPr>
          <w:lang w:val="nl"/>
        </w:rPr>
        <w:t>dient te verkopen</w:t>
      </w:r>
      <w:r w:rsidR="004F6C91" w:rsidRPr="004F6C91">
        <w:rPr>
          <w:lang w:val="nl"/>
        </w:rPr>
        <w:t xml:space="preserve"> </w:t>
      </w:r>
      <w:r w:rsidR="004F6C91">
        <w:rPr>
          <w:lang w:val="nl"/>
        </w:rPr>
        <w:t>binnen het jaar na het verlijden van de aankoopakte, kunnen</w:t>
      </w:r>
      <w:r w:rsidR="00E073F3">
        <w:rPr>
          <w:lang w:val="nl"/>
        </w:rPr>
        <w:t xml:space="preserve"> er</w:t>
      </w:r>
      <w:r w:rsidR="004F6C91">
        <w:rPr>
          <w:lang w:val="nl"/>
        </w:rPr>
        <w:t xml:space="preserve"> in de praktijk geen uitzonderingen worden toegestaan.</w:t>
      </w:r>
    </w:p>
    <w:p w:rsidR="004F6C91" w:rsidRDefault="004F6C91" w:rsidP="005D3E3D">
      <w:pPr>
        <w:jc w:val="both"/>
        <w:rPr>
          <w:lang w:val="nl"/>
        </w:rPr>
      </w:pPr>
    </w:p>
    <w:p w:rsidR="004F6C91" w:rsidRDefault="004F6C91" w:rsidP="00833817">
      <w:pPr>
        <w:tabs>
          <w:tab w:val="left" w:pos="567"/>
        </w:tabs>
        <w:ind w:left="567" w:hanging="567"/>
        <w:jc w:val="both"/>
        <w:rPr>
          <w:lang w:val="nl"/>
        </w:rPr>
      </w:pPr>
      <w:r>
        <w:rPr>
          <w:lang w:val="nl"/>
        </w:rPr>
        <w:t>5.</w:t>
      </w:r>
      <w:r w:rsidR="00833817">
        <w:rPr>
          <w:lang w:val="nl"/>
        </w:rPr>
        <w:tab/>
      </w:r>
      <w:r w:rsidR="00BF5484">
        <w:rPr>
          <w:lang w:val="nl"/>
        </w:rPr>
        <w:t xml:space="preserve">Er bestaat geen rechtsgrond om het maken van winst bij doorverkoop van een sociale koopwoning te </w:t>
      </w:r>
      <w:r w:rsidR="0078337D">
        <w:rPr>
          <w:lang w:val="nl"/>
        </w:rPr>
        <w:t xml:space="preserve">verbieden en, daaraan gekoppeld, te </w:t>
      </w:r>
      <w:r w:rsidR="00BF5484">
        <w:rPr>
          <w:lang w:val="nl"/>
        </w:rPr>
        <w:t>sanctioneren</w:t>
      </w:r>
      <w:r w:rsidR="0088175D">
        <w:rPr>
          <w:lang w:val="nl"/>
        </w:rPr>
        <w:t>.</w:t>
      </w:r>
      <w:r w:rsidR="00BF5484">
        <w:rPr>
          <w:lang w:val="nl"/>
        </w:rPr>
        <w:t xml:space="preserve"> Dit wordt dan ook niet gecontroleerd.</w:t>
      </w:r>
      <w:r w:rsidR="0088175D">
        <w:rPr>
          <w:lang w:val="nl"/>
        </w:rPr>
        <w:t xml:space="preserve"> </w:t>
      </w:r>
      <w:r w:rsidR="00BF5484">
        <w:rPr>
          <w:lang w:val="nl"/>
        </w:rPr>
        <w:t>Bij een intentie tot doorverkoop vanwege de koper (</w:t>
      </w:r>
      <w:r w:rsidR="0078337D">
        <w:rPr>
          <w:lang w:val="nl"/>
        </w:rPr>
        <w:t>doch eigenlijk slechts door</w:t>
      </w:r>
      <w:r w:rsidR="00DE7811">
        <w:rPr>
          <w:lang w:val="nl"/>
        </w:rPr>
        <w:t xml:space="preserve"> het </w:t>
      </w:r>
      <w:r w:rsidR="0078337D">
        <w:rPr>
          <w:lang w:val="nl"/>
        </w:rPr>
        <w:t>gegeven</w:t>
      </w:r>
      <w:r w:rsidR="00DE7811">
        <w:rPr>
          <w:lang w:val="nl"/>
        </w:rPr>
        <w:t xml:space="preserve"> dat hij door die doorverkoop</w:t>
      </w:r>
      <w:r w:rsidR="00BF5484">
        <w:rPr>
          <w:lang w:val="nl"/>
        </w:rPr>
        <w:t xml:space="preserve"> </w:t>
      </w:r>
      <w:r w:rsidR="0078337D">
        <w:rPr>
          <w:lang w:val="nl"/>
        </w:rPr>
        <w:t xml:space="preserve">- of vervreemding in het algemeen - </w:t>
      </w:r>
      <w:r w:rsidR="00BF5484">
        <w:rPr>
          <w:lang w:val="nl"/>
        </w:rPr>
        <w:t xml:space="preserve">niet meer </w:t>
      </w:r>
      <w:r w:rsidR="00DE7811">
        <w:rPr>
          <w:lang w:val="nl"/>
        </w:rPr>
        <w:t xml:space="preserve">kan </w:t>
      </w:r>
      <w:r w:rsidR="00BF5484">
        <w:rPr>
          <w:lang w:val="nl"/>
        </w:rPr>
        <w:t>voldoen aan de twintigjarige bewoningsplicht</w:t>
      </w:r>
      <w:r w:rsidR="00DE7811">
        <w:rPr>
          <w:lang w:val="nl"/>
        </w:rPr>
        <w:t xml:space="preserve"> als volle eigenaar</w:t>
      </w:r>
      <w:r w:rsidR="00BF5484">
        <w:rPr>
          <w:lang w:val="nl"/>
        </w:rPr>
        <w:t xml:space="preserve">), beschikt de verkopende SHM wel over twee sanctioneringsinstrumenten: </w:t>
      </w:r>
      <w:r w:rsidR="00DE7811">
        <w:rPr>
          <w:lang w:val="nl"/>
        </w:rPr>
        <w:t xml:space="preserve">(1) </w:t>
      </w:r>
      <w:r w:rsidR="00BF5484">
        <w:rPr>
          <w:lang w:val="nl"/>
        </w:rPr>
        <w:t>ofwel</w:t>
      </w:r>
      <w:r w:rsidR="0088175D">
        <w:rPr>
          <w:lang w:val="nl"/>
        </w:rPr>
        <w:t xml:space="preserve"> kan de verkopende SHM haar decretale recht van wederinkoop uitoefenen overeenkomstig artikel 84 van de Vlaamse Wooncode</w:t>
      </w:r>
      <w:r w:rsidR="00C10596">
        <w:rPr>
          <w:lang w:val="nl"/>
        </w:rPr>
        <w:t xml:space="preserve"> (tegen de oorspronkelijke verkoopprijs, vermeerderd met de gemaakte kosten van de koop en van de kosten van de verbeterings- en herstellingswerkzaamheden)</w:t>
      </w:r>
      <w:r w:rsidR="0088175D">
        <w:rPr>
          <w:lang w:val="nl"/>
        </w:rPr>
        <w:t xml:space="preserve">, </w:t>
      </w:r>
      <w:r w:rsidR="00DE7811">
        <w:rPr>
          <w:lang w:val="nl"/>
        </w:rPr>
        <w:t xml:space="preserve">(2) </w:t>
      </w:r>
      <w:r w:rsidR="00C10596">
        <w:rPr>
          <w:lang w:val="nl"/>
        </w:rPr>
        <w:t>of</w:t>
      </w:r>
      <w:r w:rsidR="00DE7811">
        <w:rPr>
          <w:lang w:val="nl"/>
        </w:rPr>
        <w:t>wel kan zij</w:t>
      </w:r>
      <w:r w:rsidR="0088175D">
        <w:rPr>
          <w:lang w:val="nl"/>
        </w:rPr>
        <w:t xml:space="preserve"> de zogenaamde niet-afgeschreven overheidsinvestering vorderen (deze vergoeding is gelijk aan het verschil tussen de venale waarde van de woning en de verkoopprijs, beperkt tot 80% daarvan). </w:t>
      </w:r>
      <w:r w:rsidR="00DE7811">
        <w:rPr>
          <w:lang w:val="nl"/>
        </w:rPr>
        <w:t>Het maken van deze of gene keuze behoort tot de autonom</w:t>
      </w:r>
      <w:r w:rsidR="0078337D">
        <w:rPr>
          <w:lang w:val="nl"/>
        </w:rPr>
        <w:t>e beslissingsbevoegdheid</w:t>
      </w:r>
      <w:r w:rsidR="00DE7811">
        <w:rPr>
          <w:lang w:val="nl"/>
        </w:rPr>
        <w:t xml:space="preserve"> van de SHM.</w:t>
      </w:r>
    </w:p>
    <w:p w:rsidR="00BF5484" w:rsidRDefault="00BF5484" w:rsidP="005D3E3D">
      <w:pPr>
        <w:jc w:val="both"/>
        <w:rPr>
          <w:lang w:val="nl"/>
        </w:rPr>
      </w:pPr>
    </w:p>
    <w:p w:rsidR="00BF5484" w:rsidRDefault="00833817" w:rsidP="00833817">
      <w:pPr>
        <w:tabs>
          <w:tab w:val="left" w:pos="567"/>
        </w:tabs>
        <w:jc w:val="both"/>
        <w:rPr>
          <w:lang w:val="nl"/>
        </w:rPr>
      </w:pPr>
      <w:r>
        <w:rPr>
          <w:lang w:val="nl"/>
        </w:rPr>
        <w:t>6.</w:t>
      </w:r>
      <w:r>
        <w:rPr>
          <w:lang w:val="nl"/>
        </w:rPr>
        <w:tab/>
      </w:r>
      <w:r w:rsidR="00BF5484">
        <w:rPr>
          <w:lang w:val="nl"/>
        </w:rPr>
        <w:t>Zie mijn antwoord op vraag 5.</w:t>
      </w:r>
    </w:p>
    <w:p w:rsidR="00BF5484" w:rsidRDefault="00BF5484" w:rsidP="005D3E3D">
      <w:pPr>
        <w:jc w:val="both"/>
        <w:rPr>
          <w:lang w:val="nl"/>
        </w:rPr>
      </w:pPr>
    </w:p>
    <w:p w:rsidR="00BF5484" w:rsidRPr="005D3E3D" w:rsidRDefault="00833817" w:rsidP="00833817">
      <w:pPr>
        <w:tabs>
          <w:tab w:val="left" w:pos="567"/>
        </w:tabs>
        <w:ind w:left="567" w:hanging="567"/>
        <w:jc w:val="both"/>
        <w:rPr>
          <w:lang w:val="nl"/>
        </w:rPr>
      </w:pPr>
      <w:r>
        <w:rPr>
          <w:lang w:val="nl"/>
        </w:rPr>
        <w:t>7.</w:t>
      </w:r>
      <w:r>
        <w:rPr>
          <w:lang w:val="nl"/>
        </w:rPr>
        <w:tab/>
      </w:r>
      <w:r w:rsidR="00DE7811">
        <w:rPr>
          <w:lang w:val="nl"/>
        </w:rPr>
        <w:t>Een koper kan bij de toezichthouder in beroep gaan tegen een beslissing van de SHM.</w:t>
      </w:r>
      <w:r w:rsidR="00E073F3">
        <w:rPr>
          <w:lang w:val="nl"/>
        </w:rPr>
        <w:t xml:space="preserve"> </w:t>
      </w:r>
      <w:r w:rsidR="00773E6B">
        <w:rPr>
          <w:lang w:val="nl"/>
        </w:rPr>
        <w:t>De procedure is vastgesteld bij besluit van de Vlaamse Regering.</w:t>
      </w:r>
    </w:p>
    <w:sectPr w:rsidR="00BF5484" w:rsidRPr="005D3E3D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448"/>
    <w:multiLevelType w:val="hybridMultilevel"/>
    <w:tmpl w:val="C770A6F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CC766B"/>
    <w:multiLevelType w:val="hybridMultilevel"/>
    <w:tmpl w:val="3BF0C68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A413F"/>
    <w:multiLevelType w:val="hybridMultilevel"/>
    <w:tmpl w:val="1FBCB39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950CA"/>
    <w:multiLevelType w:val="hybridMultilevel"/>
    <w:tmpl w:val="50203A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2403CC"/>
    <w:multiLevelType w:val="hybridMultilevel"/>
    <w:tmpl w:val="7E3E9DDE"/>
    <w:lvl w:ilvl="0" w:tplc="B6D2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33138A3"/>
    <w:multiLevelType w:val="hybridMultilevel"/>
    <w:tmpl w:val="DF70747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7">
    <w:nsid w:val="69F76FE1"/>
    <w:multiLevelType w:val="hybridMultilevel"/>
    <w:tmpl w:val="975E926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4C417A"/>
    <w:multiLevelType w:val="hybridMultilevel"/>
    <w:tmpl w:val="5D0AC3F0"/>
    <w:lvl w:ilvl="0" w:tplc="04C208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2A5F"/>
    <w:rsid w:val="00025658"/>
    <w:rsid w:val="00095C78"/>
    <w:rsid w:val="000976E9"/>
    <w:rsid w:val="000A5A89"/>
    <w:rsid w:val="000C409A"/>
    <w:rsid w:val="000C4E8C"/>
    <w:rsid w:val="000D57B7"/>
    <w:rsid w:val="000F3532"/>
    <w:rsid w:val="00103F3F"/>
    <w:rsid w:val="00160691"/>
    <w:rsid w:val="00187939"/>
    <w:rsid w:val="001D5EDF"/>
    <w:rsid w:val="001F347F"/>
    <w:rsid w:val="00210C07"/>
    <w:rsid w:val="002477E0"/>
    <w:rsid w:val="00274040"/>
    <w:rsid w:val="002843DB"/>
    <w:rsid w:val="00326A58"/>
    <w:rsid w:val="00341E74"/>
    <w:rsid w:val="00352436"/>
    <w:rsid w:val="003A1ED9"/>
    <w:rsid w:val="003C4967"/>
    <w:rsid w:val="003C7A81"/>
    <w:rsid w:val="003E3FD0"/>
    <w:rsid w:val="003E6C0F"/>
    <w:rsid w:val="004314D9"/>
    <w:rsid w:val="00461EAE"/>
    <w:rsid w:val="00463FCD"/>
    <w:rsid w:val="00471904"/>
    <w:rsid w:val="004C0DB9"/>
    <w:rsid w:val="004E4428"/>
    <w:rsid w:val="004F6C91"/>
    <w:rsid w:val="005400A5"/>
    <w:rsid w:val="00582A5F"/>
    <w:rsid w:val="005D3E3D"/>
    <w:rsid w:val="005D676A"/>
    <w:rsid w:val="005E2500"/>
    <w:rsid w:val="005E38CA"/>
    <w:rsid w:val="00655B7D"/>
    <w:rsid w:val="006563FB"/>
    <w:rsid w:val="006A76E7"/>
    <w:rsid w:val="006E50EA"/>
    <w:rsid w:val="006F3DDF"/>
    <w:rsid w:val="0071248C"/>
    <w:rsid w:val="007252C7"/>
    <w:rsid w:val="00773E6B"/>
    <w:rsid w:val="0078337D"/>
    <w:rsid w:val="007F66E8"/>
    <w:rsid w:val="00833817"/>
    <w:rsid w:val="008542BF"/>
    <w:rsid w:val="00877435"/>
    <w:rsid w:val="0088175D"/>
    <w:rsid w:val="008A1706"/>
    <w:rsid w:val="008A1969"/>
    <w:rsid w:val="008D5DB4"/>
    <w:rsid w:val="009347E0"/>
    <w:rsid w:val="009456B5"/>
    <w:rsid w:val="009666FC"/>
    <w:rsid w:val="00983CEB"/>
    <w:rsid w:val="00996094"/>
    <w:rsid w:val="009D7043"/>
    <w:rsid w:val="00A07C52"/>
    <w:rsid w:val="00A30112"/>
    <w:rsid w:val="00A47636"/>
    <w:rsid w:val="00A61C86"/>
    <w:rsid w:val="00A82E28"/>
    <w:rsid w:val="00A96688"/>
    <w:rsid w:val="00AD2437"/>
    <w:rsid w:val="00AF7000"/>
    <w:rsid w:val="00B06A7F"/>
    <w:rsid w:val="00B32B02"/>
    <w:rsid w:val="00B45EB2"/>
    <w:rsid w:val="00BC6A14"/>
    <w:rsid w:val="00BE425A"/>
    <w:rsid w:val="00BF5484"/>
    <w:rsid w:val="00C10596"/>
    <w:rsid w:val="00C366E9"/>
    <w:rsid w:val="00C46A55"/>
    <w:rsid w:val="00C86ADC"/>
    <w:rsid w:val="00C91441"/>
    <w:rsid w:val="00CC1D69"/>
    <w:rsid w:val="00CF70E3"/>
    <w:rsid w:val="00D22297"/>
    <w:rsid w:val="00D71D99"/>
    <w:rsid w:val="00D754F2"/>
    <w:rsid w:val="00DB41C0"/>
    <w:rsid w:val="00DC4DB6"/>
    <w:rsid w:val="00DE7811"/>
    <w:rsid w:val="00DF46AC"/>
    <w:rsid w:val="00E073F3"/>
    <w:rsid w:val="00E55200"/>
    <w:rsid w:val="00E806BD"/>
    <w:rsid w:val="00E85C8D"/>
    <w:rsid w:val="00E94286"/>
    <w:rsid w:val="00EC3BDB"/>
    <w:rsid w:val="00ED29A1"/>
    <w:rsid w:val="00F02A90"/>
    <w:rsid w:val="00F11599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AD2437"/>
    <w:pPr>
      <w:widowControl w:val="0"/>
      <w:spacing w:after="120" w:line="240" w:lineRule="atLeast"/>
      <w:ind w:left="720"/>
      <w:contextualSpacing/>
    </w:pPr>
    <w:rPr>
      <w:rFonts w:ascii="Trebuchet MS" w:hAnsi="Trebuchet MS"/>
      <w:sz w:val="20"/>
      <w:szCs w:val="20"/>
      <w:lang w:val="nl-BE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AD2437"/>
    <w:pPr>
      <w:jc w:val="both"/>
    </w:pPr>
    <w:rPr>
      <w:i/>
      <w:szCs w:val="20"/>
    </w:rPr>
  </w:style>
  <w:style w:type="character" w:styleId="Hyperlink">
    <w:name w:val="Hyperlink"/>
    <w:basedOn w:val="Standaardalinea-lettertype"/>
    <w:rsid w:val="00AD2437"/>
    <w:rPr>
      <w:color w:val="0000FF"/>
      <w:u w:val="single"/>
    </w:rPr>
  </w:style>
  <w:style w:type="paragraph" w:styleId="Documentstructuur">
    <w:name w:val="Document Map"/>
    <w:basedOn w:val="Standaard"/>
    <w:semiHidden/>
    <w:rsid w:val="009456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brief">
    <w:name w:val="Tekst brief"/>
    <w:basedOn w:val="Tekstopmerking"/>
    <w:semiHidden/>
    <w:rsid w:val="00095C78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Arial" w:hAnsi="Arial"/>
      <w:sz w:val="22"/>
      <w:szCs w:val="22"/>
    </w:rPr>
  </w:style>
  <w:style w:type="table" w:styleId="Tabelraster">
    <w:name w:val="Table Grid"/>
    <w:basedOn w:val="Standaardtabel"/>
    <w:rsid w:val="0009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opmerking">
    <w:name w:val="annotation text"/>
    <w:basedOn w:val="Standaard"/>
    <w:semiHidden/>
    <w:rsid w:val="00095C78"/>
    <w:rPr>
      <w:sz w:val="20"/>
      <w:szCs w:val="20"/>
    </w:rPr>
  </w:style>
  <w:style w:type="paragraph" w:styleId="Ballontekst">
    <w:name w:val="Balloon Text"/>
    <w:basedOn w:val="Standaard"/>
    <w:link w:val="BallontekstChar"/>
    <w:rsid w:val="00E073F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073F3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AD2437"/>
    <w:pPr>
      <w:widowControl w:val="0"/>
      <w:spacing w:after="120" w:line="240" w:lineRule="atLeast"/>
      <w:ind w:left="720"/>
      <w:contextualSpacing/>
    </w:pPr>
    <w:rPr>
      <w:rFonts w:ascii="Trebuchet MS" w:hAnsi="Trebuchet MS"/>
      <w:sz w:val="20"/>
      <w:szCs w:val="20"/>
      <w:lang w:val="nl-BE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AD2437"/>
    <w:pPr>
      <w:jc w:val="both"/>
    </w:pPr>
    <w:rPr>
      <w:i/>
      <w:szCs w:val="20"/>
    </w:rPr>
  </w:style>
  <w:style w:type="character" w:styleId="Hyperlink">
    <w:name w:val="Hyperlink"/>
    <w:basedOn w:val="Standaardalinea-lettertype"/>
    <w:rsid w:val="00AD2437"/>
    <w:rPr>
      <w:color w:val="0000FF"/>
      <w:u w:val="single"/>
    </w:rPr>
  </w:style>
  <w:style w:type="paragraph" w:styleId="Documentstructuur">
    <w:name w:val="Document Map"/>
    <w:basedOn w:val="Standaard"/>
    <w:semiHidden/>
    <w:rsid w:val="009456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brief">
    <w:name w:val="Tekst brief"/>
    <w:basedOn w:val="Tekstopmerking"/>
    <w:semiHidden/>
    <w:rsid w:val="00095C78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Arial" w:hAnsi="Arial"/>
      <w:sz w:val="22"/>
      <w:szCs w:val="22"/>
    </w:rPr>
  </w:style>
  <w:style w:type="table" w:styleId="Tabelraster">
    <w:name w:val="Table Grid"/>
    <w:basedOn w:val="Standaardtabel"/>
    <w:rsid w:val="0009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opmerking">
    <w:name w:val="annotation text"/>
    <w:basedOn w:val="Standaard"/>
    <w:semiHidden/>
    <w:rsid w:val="00095C78"/>
    <w:rPr>
      <w:sz w:val="20"/>
      <w:szCs w:val="20"/>
    </w:rPr>
  </w:style>
  <w:style w:type="paragraph" w:styleId="Ballontekst">
    <w:name w:val="Balloon Text"/>
    <w:basedOn w:val="Standaard"/>
    <w:link w:val="BallontekstChar"/>
    <w:rsid w:val="00E073F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073F3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 265</vt:lpstr>
    </vt:vector>
  </TitlesOfParts>
  <Company>Vlaamse Maatschappij voor Sociaal Wonen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 265</dc:title>
  <dc:subject>Antwoord op Schriftelijke Vraag</dc:subject>
  <dc:creator>bl1388</dc:creator>
  <cp:lastModifiedBy>Nathalie De Keyzer</cp:lastModifiedBy>
  <cp:revision>4</cp:revision>
  <cp:lastPrinted>2013-02-14T09:11:00Z</cp:lastPrinted>
  <dcterms:created xsi:type="dcterms:W3CDTF">2013-02-18T11:08:00Z</dcterms:created>
  <dcterms:modified xsi:type="dcterms:W3CDTF">2013-03-01T16:15:00Z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2010-05-10T00:00:00Z</vt:lpwstr>
  </property>
  <property fmtid="{D5CDD505-2E9C-101B-9397-08002B2CF9AE}" pid="3" name="Kenmerk">
    <vt:lpwstr/>
  </property>
  <property fmtid="{D5CDD505-2E9C-101B-9397-08002B2CF9AE}" pid="4" name="NaamAfzender">
    <vt:lpwstr>&lt;div&gt;&lt;/div&gt;</vt:lpwstr>
  </property>
  <property fmtid="{D5CDD505-2E9C-101B-9397-08002B2CF9AE}" pid="5" name="AardVanVerzoek">
    <vt:lpwstr/>
  </property>
  <property fmtid="{D5CDD505-2E9C-101B-9397-08002B2CF9AE}" pid="6" name="Extra Opmerkingen">
    <vt:lpwstr>&lt;div&gt;&lt;/div&gt;</vt:lpwstr>
  </property>
  <property fmtid="{D5CDD505-2E9C-101B-9397-08002B2CF9AE}" pid="7" name="AntwoordBinnenDertigDagen">
    <vt:lpwstr>0</vt:lpwstr>
  </property>
  <property fmtid="{D5CDD505-2E9C-101B-9397-08002B2CF9AE}" pid="8" name="Finaal Antwoord">
    <vt:lpwstr>0</vt:lpwstr>
  </property>
  <property fmtid="{D5CDD505-2E9C-101B-9397-08002B2CF9AE}" pid="9" name="ContentType">
    <vt:lpwstr>RWO Document</vt:lpwstr>
  </property>
  <property fmtid="{D5CDD505-2E9C-101B-9397-08002B2CF9AE}" pid="10" name="AanduidenVanInstantie">
    <vt:lpwstr>;#Departement RWO;#</vt:lpwstr>
  </property>
</Properties>
</file>