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5AF" w:rsidRPr="00A8473D" w:rsidRDefault="001715AF" w:rsidP="00FE0C24">
      <w:pPr>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1715AF" w:rsidRDefault="001715AF" w:rsidP="00FE0C24">
      <w:pPr>
        <w:pStyle w:val="StandaardSV"/>
        <w:jc w:val="left"/>
        <w:rPr>
          <w:smallCaps/>
        </w:rPr>
      </w:pPr>
      <w:r w:rsidRPr="00A8473D">
        <w:rPr>
          <w:smallCaps/>
          <w:szCs w:val="22"/>
          <w:lang w:val="nl-BE"/>
        </w:rPr>
        <w:t>minister-president van de vlaamse regering, vlaams minister van economie, buitenlands beleid, landbouw en plattelandsbeleid</w:t>
      </w:r>
    </w:p>
    <w:p w:rsidR="001715AF" w:rsidRDefault="001715AF" w:rsidP="00FE0C24">
      <w:pPr>
        <w:pBdr>
          <w:bottom w:val="single" w:sz="4" w:space="1" w:color="auto"/>
        </w:pBdr>
        <w:rPr>
          <w:sz w:val="22"/>
        </w:rPr>
      </w:pPr>
    </w:p>
    <w:p w:rsidR="001715AF" w:rsidRDefault="001715AF" w:rsidP="00FE0C24">
      <w:pPr>
        <w:rPr>
          <w:sz w:val="22"/>
        </w:rPr>
      </w:pPr>
    </w:p>
    <w:p w:rsidR="001715AF" w:rsidRPr="00EB78CA" w:rsidRDefault="0098538F" w:rsidP="00FE0C24">
      <w:pPr>
        <w:rPr>
          <w:b/>
          <w:smallCaps/>
          <w:sz w:val="22"/>
          <w:szCs w:val="22"/>
        </w:rPr>
      </w:pPr>
      <w:r>
        <w:rPr>
          <w:b/>
          <w:smallCaps/>
          <w:sz w:val="22"/>
          <w:szCs w:val="22"/>
        </w:rPr>
        <w:t xml:space="preserve">gecoördineerd </w:t>
      </w:r>
      <w:r w:rsidR="001715AF" w:rsidRPr="00EB78CA">
        <w:rPr>
          <w:b/>
          <w:smallCaps/>
          <w:sz w:val="22"/>
          <w:szCs w:val="22"/>
        </w:rPr>
        <w:t>antwoord</w:t>
      </w:r>
    </w:p>
    <w:p w:rsidR="001715AF" w:rsidRPr="00EB78CA" w:rsidRDefault="001715AF" w:rsidP="00FE0C24">
      <w:pPr>
        <w:rPr>
          <w:sz w:val="22"/>
          <w:szCs w:val="22"/>
        </w:rPr>
      </w:pPr>
      <w:r w:rsidRPr="00EB78CA">
        <w:rPr>
          <w:sz w:val="22"/>
          <w:szCs w:val="22"/>
        </w:rPr>
        <w:t xml:space="preserve">op vraag nr. </w:t>
      </w:r>
      <w:r>
        <w:rPr>
          <w:sz w:val="22"/>
          <w:szCs w:val="22"/>
        </w:rPr>
        <w:t>255</w:t>
      </w:r>
      <w:r w:rsidRPr="00EB78CA">
        <w:rPr>
          <w:sz w:val="22"/>
          <w:szCs w:val="22"/>
        </w:rPr>
        <w:t xml:space="preserve"> van </w:t>
      </w:r>
      <w:r>
        <w:rPr>
          <w:sz w:val="22"/>
        </w:rPr>
        <w:t>30 januari 2013</w:t>
      </w:r>
    </w:p>
    <w:p w:rsidR="001715AF" w:rsidRDefault="001715AF" w:rsidP="00FE0C24">
      <w:pPr>
        <w:rPr>
          <w:sz w:val="22"/>
        </w:rPr>
      </w:pPr>
      <w:r w:rsidRPr="00EB78CA">
        <w:rPr>
          <w:sz w:val="22"/>
          <w:szCs w:val="22"/>
        </w:rPr>
        <w:t xml:space="preserve">van </w:t>
      </w:r>
      <w:r>
        <w:rPr>
          <w:b/>
          <w:smallCaps/>
          <w:sz w:val="22"/>
        </w:rPr>
        <w:t>koen van den heuvel</w:t>
      </w:r>
    </w:p>
    <w:p w:rsidR="001715AF" w:rsidRDefault="001715AF" w:rsidP="00FE0C24">
      <w:pPr>
        <w:pBdr>
          <w:bottom w:val="single" w:sz="4" w:space="1" w:color="auto"/>
        </w:pBdr>
        <w:rPr>
          <w:sz w:val="22"/>
        </w:rPr>
      </w:pPr>
    </w:p>
    <w:p w:rsidR="003D1E23" w:rsidRDefault="003D1E23" w:rsidP="00FE0C24">
      <w:pPr>
        <w:rPr>
          <w:sz w:val="22"/>
          <w:szCs w:val="22"/>
        </w:rPr>
      </w:pPr>
    </w:p>
    <w:p w:rsidR="001715AF" w:rsidRPr="003F450F" w:rsidRDefault="001715AF" w:rsidP="00FE0C24">
      <w:pPr>
        <w:rPr>
          <w:sz w:val="22"/>
          <w:szCs w:val="22"/>
        </w:rPr>
      </w:pPr>
    </w:p>
    <w:p w:rsidR="001715AF" w:rsidRDefault="00847116" w:rsidP="00847116">
      <w:pPr>
        <w:pStyle w:val="SVTitel"/>
        <w:jc w:val="left"/>
        <w:rPr>
          <w:i w:val="0"/>
        </w:rPr>
      </w:pPr>
      <w:r>
        <w:rPr>
          <w:i w:val="0"/>
        </w:rPr>
        <w:t xml:space="preserve">Evaluatie </w:t>
      </w:r>
    </w:p>
    <w:p w:rsidR="003D1E23" w:rsidRDefault="001715AF" w:rsidP="00FE0C24">
      <w:pPr>
        <w:pStyle w:val="SVTitel"/>
        <w:ind w:left="360" w:hanging="360"/>
        <w:jc w:val="left"/>
        <w:rPr>
          <w:i w:val="0"/>
        </w:rPr>
      </w:pPr>
      <w:r>
        <w:rPr>
          <w:i w:val="0"/>
        </w:rPr>
        <w:t>1a.</w:t>
      </w:r>
      <w:r>
        <w:rPr>
          <w:i w:val="0"/>
        </w:rPr>
        <w:tab/>
      </w:r>
      <w:r w:rsidR="003D1E23" w:rsidRPr="003D1E23">
        <w:rPr>
          <w:i w:val="0"/>
          <w:u w:val="single"/>
        </w:rPr>
        <w:t>Beleidsdomein Economie</w:t>
      </w:r>
    </w:p>
    <w:p w:rsidR="003D1E23" w:rsidRDefault="003D1E23" w:rsidP="00F52A39">
      <w:pPr>
        <w:pStyle w:val="SVTitel"/>
        <w:ind w:left="720" w:hanging="360"/>
        <w:jc w:val="left"/>
        <w:rPr>
          <w:i w:val="0"/>
        </w:rPr>
      </w:pPr>
    </w:p>
    <w:p w:rsidR="0054300D" w:rsidRDefault="0054300D" w:rsidP="00FE0C24">
      <w:pPr>
        <w:pStyle w:val="SVTitel"/>
        <w:ind w:left="360"/>
        <w:jc w:val="left"/>
        <w:rPr>
          <w:i w:val="0"/>
        </w:rPr>
      </w:pPr>
      <w:r>
        <w:rPr>
          <w:i w:val="0"/>
        </w:rPr>
        <w:t xml:space="preserve">Het streekoverleg op streekniveau wordt op vandaag gebiedsdekkend georganiseerd. Gezien het Vlaamse beleidsniveau niet langer vertegenwoordigd is in deze organen, is het moeilijk </w:t>
      </w:r>
      <w:r w:rsidR="00F01F86">
        <w:rPr>
          <w:i w:val="0"/>
        </w:rPr>
        <w:t xml:space="preserve">hier een </w:t>
      </w:r>
      <w:r w:rsidR="001715AF">
        <w:rPr>
          <w:i w:val="0"/>
        </w:rPr>
        <w:t>waardeoordeel</w:t>
      </w:r>
      <w:r w:rsidR="00F01F86">
        <w:rPr>
          <w:i w:val="0"/>
        </w:rPr>
        <w:t xml:space="preserve"> over te geven</w:t>
      </w:r>
      <w:r w:rsidR="00847116">
        <w:rPr>
          <w:i w:val="0"/>
        </w:rPr>
        <w:t xml:space="preserve"> maar over het algemeen wordt de werking door een grote diversiteit gekenmerkt en functioneert het overleg op de ene plaats beter dan op de andere plaats, vaak a</w:t>
      </w:r>
      <w:r w:rsidR="00847116">
        <w:rPr>
          <w:i w:val="0"/>
        </w:rPr>
        <w:t>f</w:t>
      </w:r>
      <w:r w:rsidR="00847116">
        <w:rPr>
          <w:i w:val="0"/>
        </w:rPr>
        <w:t xml:space="preserve">hankelijk van de organisaties en mensen die er zich achter zetten. </w:t>
      </w:r>
    </w:p>
    <w:p w:rsidR="00CD570B" w:rsidRDefault="00CD570B" w:rsidP="00FE0C24">
      <w:pPr>
        <w:pStyle w:val="SVTitel"/>
        <w:ind w:left="360"/>
        <w:jc w:val="left"/>
        <w:rPr>
          <w:i w:val="0"/>
        </w:rPr>
      </w:pPr>
    </w:p>
    <w:p w:rsidR="00CD570B" w:rsidRDefault="00CD570B" w:rsidP="00FE0C24">
      <w:pPr>
        <w:pStyle w:val="SVTitel"/>
        <w:ind w:left="360"/>
        <w:jc w:val="left"/>
        <w:rPr>
          <w:i w:val="0"/>
        </w:rPr>
      </w:pPr>
      <w:r>
        <w:rPr>
          <w:i w:val="0"/>
        </w:rPr>
        <w:t>Hoe</w:t>
      </w:r>
      <w:r w:rsidR="002C6752">
        <w:rPr>
          <w:i w:val="0"/>
        </w:rPr>
        <w:t xml:space="preserve"> </w:t>
      </w:r>
      <w:r>
        <w:rPr>
          <w:i w:val="0"/>
        </w:rPr>
        <w:t>dan</w:t>
      </w:r>
      <w:r w:rsidR="002C6752">
        <w:rPr>
          <w:i w:val="0"/>
        </w:rPr>
        <w:t xml:space="preserve"> </w:t>
      </w:r>
      <w:r>
        <w:rPr>
          <w:i w:val="0"/>
        </w:rPr>
        <w:t xml:space="preserve">ook is bij een </w:t>
      </w:r>
      <w:proofErr w:type="spellStart"/>
      <w:r>
        <w:rPr>
          <w:i w:val="0"/>
        </w:rPr>
        <w:t>hersamenstelling</w:t>
      </w:r>
      <w:proofErr w:type="spellEnd"/>
      <w:r>
        <w:rPr>
          <w:i w:val="0"/>
        </w:rPr>
        <w:t xml:space="preserve"> van de comités meestal de dynamiek wat beperkter bij de aflopende periode en kent deze terug een grotere dynamiek bij de </w:t>
      </w:r>
      <w:proofErr w:type="spellStart"/>
      <w:r>
        <w:rPr>
          <w:i w:val="0"/>
        </w:rPr>
        <w:t>hersamenstelling</w:t>
      </w:r>
      <w:proofErr w:type="spellEnd"/>
      <w:r>
        <w:rPr>
          <w:i w:val="0"/>
        </w:rPr>
        <w:t xml:space="preserve">.  </w:t>
      </w:r>
    </w:p>
    <w:p w:rsidR="0054300D" w:rsidRDefault="0054300D" w:rsidP="00FE0C24">
      <w:pPr>
        <w:pStyle w:val="SVTitel"/>
        <w:ind w:left="360"/>
        <w:jc w:val="left"/>
        <w:rPr>
          <w:i w:val="0"/>
        </w:rPr>
      </w:pPr>
    </w:p>
    <w:p w:rsidR="003D1E23" w:rsidRPr="003D1E23" w:rsidRDefault="003D1E23" w:rsidP="00FE0C24">
      <w:pPr>
        <w:pStyle w:val="SVTitel"/>
        <w:ind w:left="360"/>
        <w:jc w:val="left"/>
        <w:rPr>
          <w:i w:val="0"/>
          <w:u w:val="single"/>
        </w:rPr>
      </w:pPr>
      <w:r w:rsidRPr="003D1E23">
        <w:rPr>
          <w:i w:val="0"/>
          <w:u w:val="single"/>
        </w:rPr>
        <w:t>Beleidsdomeinen Bestuurszaken en Binnenlands Bestuur</w:t>
      </w:r>
    </w:p>
    <w:p w:rsidR="003D1E23" w:rsidRDefault="003D1E23" w:rsidP="00FE0C24">
      <w:pPr>
        <w:pStyle w:val="SVTitel"/>
        <w:ind w:left="360"/>
        <w:jc w:val="left"/>
        <w:rPr>
          <w:i w:val="0"/>
        </w:rPr>
      </w:pPr>
    </w:p>
    <w:p w:rsidR="003D1E23" w:rsidRDefault="0030743A" w:rsidP="00FE0C24">
      <w:pPr>
        <w:pStyle w:val="SVTitel"/>
        <w:ind w:left="360"/>
        <w:jc w:val="left"/>
        <w:rPr>
          <w:i w:val="0"/>
        </w:rPr>
      </w:pPr>
      <w:r w:rsidRPr="0030743A">
        <w:rPr>
          <w:i w:val="0"/>
        </w:rPr>
        <w:t>Uit gesprekken in het kader van de toelichting van het rapport regioscreening blijkt dat het stree</w:t>
      </w:r>
      <w:r w:rsidRPr="0030743A">
        <w:rPr>
          <w:i w:val="0"/>
        </w:rPr>
        <w:t>k</w:t>
      </w:r>
      <w:r w:rsidRPr="0030743A">
        <w:rPr>
          <w:i w:val="0"/>
        </w:rPr>
        <w:t>overleg, zoals het nu wordt georganiseerd, niet overal even goed functioneert. Vaak gaat het om een te uitgebreide groep deelnemers om degelijk te kunnen overleggen en om concrete problemen, die leven binnen de regio, te kunnen aanpakken.</w:t>
      </w:r>
    </w:p>
    <w:p w:rsidR="007727B0" w:rsidRDefault="007727B0" w:rsidP="00FE0C24">
      <w:pPr>
        <w:pStyle w:val="SVTitel"/>
        <w:ind w:left="360"/>
        <w:jc w:val="left"/>
        <w:rPr>
          <w:i w:val="0"/>
        </w:rPr>
      </w:pPr>
    </w:p>
    <w:p w:rsidR="007727B0" w:rsidRPr="007727B0" w:rsidRDefault="007727B0" w:rsidP="00FE0C24">
      <w:pPr>
        <w:pStyle w:val="SVTitel"/>
        <w:ind w:left="360"/>
        <w:jc w:val="left"/>
        <w:rPr>
          <w:i w:val="0"/>
          <w:u w:val="single"/>
        </w:rPr>
      </w:pPr>
      <w:r w:rsidRPr="007727B0">
        <w:rPr>
          <w:i w:val="0"/>
          <w:u w:val="single"/>
        </w:rPr>
        <w:t>Beleidsdomein Werk</w:t>
      </w:r>
    </w:p>
    <w:p w:rsidR="003D1E23" w:rsidRDefault="003D1E23" w:rsidP="00FE0C24">
      <w:pPr>
        <w:pStyle w:val="SVTitel"/>
        <w:ind w:left="360"/>
        <w:jc w:val="left"/>
        <w:rPr>
          <w:i w:val="0"/>
        </w:rPr>
      </w:pPr>
    </w:p>
    <w:p w:rsidR="007727B0" w:rsidRPr="007727B0" w:rsidRDefault="007727B0" w:rsidP="00FE0C24">
      <w:pPr>
        <w:pStyle w:val="SVTitel"/>
        <w:ind w:left="360"/>
        <w:jc w:val="left"/>
        <w:rPr>
          <w:i w:val="0"/>
        </w:rPr>
      </w:pPr>
      <w:r w:rsidRPr="007727B0">
        <w:rPr>
          <w:i w:val="0"/>
        </w:rPr>
        <w:t>Alhoewel de structuren op papier overal dezelfde zijn</w:t>
      </w:r>
      <w:r w:rsidR="00F52A39">
        <w:rPr>
          <w:i w:val="0"/>
        </w:rPr>
        <w:t>,</w:t>
      </w:r>
      <w:r w:rsidRPr="007727B0">
        <w:rPr>
          <w:i w:val="0"/>
        </w:rPr>
        <w:t xml:space="preserve"> is het vanwege de verschillende invulling ervan in de verschillende subregio’s en de andere geografische afbakening van die </w:t>
      </w:r>
      <w:proofErr w:type="spellStart"/>
      <w:r w:rsidRPr="007727B0">
        <w:rPr>
          <w:i w:val="0"/>
        </w:rPr>
        <w:t>subregio’s</w:t>
      </w:r>
      <w:proofErr w:type="spellEnd"/>
      <w:r w:rsidRPr="007727B0">
        <w:rPr>
          <w:i w:val="0"/>
        </w:rPr>
        <w:t xml:space="preserve"> (van één voor</w:t>
      </w:r>
      <w:r w:rsidR="002C6752">
        <w:rPr>
          <w:i w:val="0"/>
        </w:rPr>
        <w:t xml:space="preserve"> </w:t>
      </w:r>
      <w:r w:rsidRPr="007727B0">
        <w:rPr>
          <w:i w:val="0"/>
        </w:rPr>
        <w:t>Limburg tot</w:t>
      </w:r>
      <w:r w:rsidR="002C6752">
        <w:rPr>
          <w:i w:val="0"/>
        </w:rPr>
        <w:t xml:space="preserve"> </w:t>
      </w:r>
      <w:r w:rsidRPr="007727B0">
        <w:rPr>
          <w:i w:val="0"/>
        </w:rPr>
        <w:t>5 voor West-Vlaanderen) moeilijk om één globale evaluatie te maken van het streekoverleg. De betrokkenheid van de lokale besturen en van de sociale partners en dus de input van het bipartite en tripartite overleg durft nogal eens te verschillen van streek tot streek.We merken ook dat de afstand tussen de sociale partners en de lokale besturen soms nog groot is.</w:t>
      </w:r>
    </w:p>
    <w:p w:rsidR="00FE0C24" w:rsidRDefault="00FE0C24" w:rsidP="00FE0C24">
      <w:pPr>
        <w:pStyle w:val="SVTitel"/>
        <w:ind w:left="360"/>
        <w:jc w:val="left"/>
        <w:rPr>
          <w:i w:val="0"/>
        </w:rPr>
      </w:pPr>
    </w:p>
    <w:p w:rsidR="007727B0" w:rsidRDefault="007727B0" w:rsidP="00FE0C24">
      <w:pPr>
        <w:pStyle w:val="SVTitel"/>
        <w:ind w:left="360"/>
        <w:jc w:val="left"/>
        <w:rPr>
          <w:i w:val="0"/>
        </w:rPr>
      </w:pPr>
      <w:r w:rsidRPr="007727B0">
        <w:rPr>
          <w:i w:val="0"/>
        </w:rPr>
        <w:t>Dat de wijze waarop het tot stand komt</w:t>
      </w:r>
      <w:r w:rsidR="00F52A39">
        <w:rPr>
          <w:i w:val="0"/>
        </w:rPr>
        <w:t xml:space="preserve">, </w:t>
      </w:r>
      <w:r w:rsidRPr="007727B0">
        <w:rPr>
          <w:i w:val="0"/>
        </w:rPr>
        <w:t>kan verschillen van streek tot streek</w:t>
      </w:r>
      <w:r w:rsidR="00F52A39">
        <w:rPr>
          <w:i w:val="0"/>
        </w:rPr>
        <w:t xml:space="preserve">, </w:t>
      </w:r>
      <w:r w:rsidRPr="007727B0">
        <w:rPr>
          <w:i w:val="0"/>
        </w:rPr>
        <w:t>hoeft op zich geen probleem te zijn gezien de regionale verschillen op de arbeidsmarkt. Het streekoverleg heeft haar rol in dat socio-economisch streekontwikkelingsbeleid.</w:t>
      </w:r>
    </w:p>
    <w:p w:rsidR="00FE0C24" w:rsidRDefault="00FE0C24" w:rsidP="00FE0C24">
      <w:pPr>
        <w:pStyle w:val="SVTitel"/>
        <w:ind w:left="360"/>
        <w:jc w:val="left"/>
        <w:rPr>
          <w:i w:val="0"/>
        </w:rPr>
      </w:pPr>
    </w:p>
    <w:p w:rsidR="00FE0C24" w:rsidRPr="00FE0C24" w:rsidRDefault="00FE0C24" w:rsidP="00FE0C24">
      <w:pPr>
        <w:pStyle w:val="SVTitel"/>
        <w:ind w:left="360"/>
        <w:jc w:val="left"/>
        <w:rPr>
          <w:i w:val="0"/>
          <w:u w:val="single"/>
        </w:rPr>
      </w:pPr>
      <w:r w:rsidRPr="00FE0C24">
        <w:rPr>
          <w:i w:val="0"/>
          <w:u w:val="single"/>
        </w:rPr>
        <w:t>Beleidsdomein Sociale Economie</w:t>
      </w:r>
    </w:p>
    <w:p w:rsidR="00FE0C24" w:rsidRDefault="00FE0C24" w:rsidP="00FE0C24">
      <w:pPr>
        <w:pStyle w:val="SVTitel"/>
        <w:ind w:left="360"/>
        <w:jc w:val="left"/>
        <w:rPr>
          <w:i w:val="0"/>
        </w:rPr>
      </w:pPr>
    </w:p>
    <w:p w:rsidR="00F52A39" w:rsidRDefault="00FE0C24" w:rsidP="00FE0C24">
      <w:pPr>
        <w:pStyle w:val="SVTitel"/>
        <w:ind w:left="360"/>
        <w:jc w:val="left"/>
        <w:rPr>
          <w:i w:val="0"/>
        </w:rPr>
      </w:pPr>
      <w:r w:rsidRPr="00FE0C24">
        <w:rPr>
          <w:i w:val="0"/>
        </w:rPr>
        <w:t>Het streekoverleg kan een meerwaarde bieden om lokale noden en opportuniteiten te detecteren en hieromtrent een gezamenlijk standpunt of actie te formuleren.</w:t>
      </w:r>
    </w:p>
    <w:p w:rsidR="00F52A39" w:rsidRDefault="00F52A39" w:rsidP="00FE0C24">
      <w:pPr>
        <w:pStyle w:val="SVTitel"/>
        <w:ind w:left="360"/>
        <w:jc w:val="left"/>
        <w:rPr>
          <w:i w:val="0"/>
        </w:rPr>
      </w:pPr>
    </w:p>
    <w:p w:rsidR="00FE0C24" w:rsidRDefault="00FE0C24" w:rsidP="00FE0C24">
      <w:pPr>
        <w:pStyle w:val="SVTitel"/>
        <w:ind w:left="360"/>
        <w:jc w:val="left"/>
        <w:rPr>
          <w:i w:val="0"/>
        </w:rPr>
      </w:pPr>
      <w:r w:rsidRPr="00FE0C24">
        <w:rPr>
          <w:i w:val="0"/>
        </w:rPr>
        <w:t>In de praktijk stellen we vast dat de dynamiek tussen de regio’s sterk verschilt en in die zin ook de kwaliteit van de geleverde adviezen.</w:t>
      </w:r>
    </w:p>
    <w:p w:rsidR="007727B0" w:rsidRDefault="007727B0" w:rsidP="00FE0C24">
      <w:pPr>
        <w:pStyle w:val="SVTitel"/>
        <w:ind w:left="360"/>
        <w:jc w:val="left"/>
        <w:rPr>
          <w:i w:val="0"/>
        </w:rPr>
      </w:pPr>
    </w:p>
    <w:p w:rsidR="002C6752" w:rsidRDefault="002C6752" w:rsidP="00FE0C24">
      <w:pPr>
        <w:pStyle w:val="SVTitel"/>
        <w:ind w:left="360"/>
        <w:jc w:val="left"/>
        <w:rPr>
          <w:i w:val="0"/>
        </w:rPr>
      </w:pPr>
    </w:p>
    <w:p w:rsidR="002C6752" w:rsidRDefault="002C6752" w:rsidP="00FE0C24">
      <w:pPr>
        <w:pStyle w:val="SVTitel"/>
        <w:ind w:left="360"/>
        <w:jc w:val="left"/>
        <w:rPr>
          <w:i w:val="0"/>
        </w:rPr>
      </w:pPr>
    </w:p>
    <w:p w:rsidR="002C6752" w:rsidRDefault="002C6752" w:rsidP="00FE0C24">
      <w:pPr>
        <w:pStyle w:val="SVTitel"/>
        <w:ind w:left="360"/>
        <w:jc w:val="left"/>
        <w:rPr>
          <w:i w:val="0"/>
        </w:rPr>
      </w:pPr>
    </w:p>
    <w:p w:rsidR="002C6752" w:rsidRDefault="002C6752" w:rsidP="00FE0C24">
      <w:pPr>
        <w:pStyle w:val="SVTitel"/>
        <w:ind w:left="360"/>
        <w:jc w:val="left"/>
        <w:rPr>
          <w:i w:val="0"/>
        </w:rPr>
      </w:pPr>
    </w:p>
    <w:p w:rsidR="00F52A39" w:rsidRDefault="001715AF" w:rsidP="00847116">
      <w:pPr>
        <w:pStyle w:val="SVTitel"/>
        <w:ind w:left="360" w:hanging="360"/>
        <w:jc w:val="left"/>
        <w:rPr>
          <w:i w:val="0"/>
        </w:rPr>
      </w:pPr>
      <w:r>
        <w:rPr>
          <w:i w:val="0"/>
        </w:rPr>
        <w:lastRenderedPageBreak/>
        <w:t>1b.</w:t>
      </w:r>
      <w:r>
        <w:rPr>
          <w:i w:val="0"/>
        </w:rPr>
        <w:tab/>
      </w:r>
      <w:r w:rsidR="00847116">
        <w:rPr>
          <w:i w:val="0"/>
        </w:rPr>
        <w:t xml:space="preserve">belang voor de onderscheiden beleidsdomeinen. </w:t>
      </w:r>
    </w:p>
    <w:p w:rsidR="00847116" w:rsidRDefault="00847116" w:rsidP="00847116">
      <w:pPr>
        <w:pStyle w:val="SVTitel"/>
        <w:ind w:left="360" w:hanging="360"/>
        <w:jc w:val="left"/>
        <w:rPr>
          <w:u w:val="single"/>
        </w:rPr>
      </w:pPr>
    </w:p>
    <w:p w:rsidR="003D1E23" w:rsidRDefault="003D1E23" w:rsidP="00FE0C24">
      <w:pPr>
        <w:pStyle w:val="SVTitel"/>
        <w:ind w:left="360"/>
        <w:jc w:val="left"/>
        <w:rPr>
          <w:i w:val="0"/>
        </w:rPr>
      </w:pPr>
      <w:r w:rsidRPr="003D1E23">
        <w:rPr>
          <w:i w:val="0"/>
          <w:u w:val="single"/>
        </w:rPr>
        <w:t>Beleidsdomein Economie</w:t>
      </w:r>
    </w:p>
    <w:p w:rsidR="003D1E23" w:rsidRDefault="003D1E23" w:rsidP="00FE0C24">
      <w:pPr>
        <w:pStyle w:val="SVTitel"/>
        <w:ind w:left="360"/>
        <w:jc w:val="left"/>
        <w:rPr>
          <w:i w:val="0"/>
        </w:rPr>
      </w:pPr>
    </w:p>
    <w:p w:rsidR="00BB555C" w:rsidRDefault="00F01F86" w:rsidP="00FE0C24">
      <w:pPr>
        <w:pStyle w:val="SVTitel"/>
        <w:ind w:left="360"/>
        <w:jc w:val="left"/>
        <w:rPr>
          <w:i w:val="0"/>
        </w:rPr>
      </w:pPr>
      <w:r>
        <w:rPr>
          <w:i w:val="0"/>
        </w:rPr>
        <w:t>Voor het beleidsdomein Economie</w:t>
      </w:r>
      <w:r w:rsidR="00BB555C">
        <w:rPr>
          <w:i w:val="0"/>
        </w:rPr>
        <w:t xml:space="preserve"> zijn de RESOC’s de voorbije jaren en momenteel vooral b</w:t>
      </w:r>
      <w:r w:rsidR="00BB555C">
        <w:rPr>
          <w:i w:val="0"/>
        </w:rPr>
        <w:t>e</w:t>
      </w:r>
      <w:r w:rsidR="00BB555C">
        <w:rPr>
          <w:i w:val="0"/>
        </w:rPr>
        <w:t>langrijk:</w:t>
      </w:r>
    </w:p>
    <w:p w:rsidR="00BB555C" w:rsidRDefault="00BB555C" w:rsidP="00D4312C">
      <w:pPr>
        <w:pStyle w:val="SVTitel"/>
        <w:numPr>
          <w:ilvl w:val="0"/>
          <w:numId w:val="2"/>
        </w:numPr>
        <w:jc w:val="left"/>
        <w:rPr>
          <w:i w:val="0"/>
        </w:rPr>
      </w:pPr>
      <w:r>
        <w:rPr>
          <w:i w:val="0"/>
        </w:rPr>
        <w:t>in het kader van de prioritering van EFRO-projectvoorstellen;</w:t>
      </w:r>
    </w:p>
    <w:p w:rsidR="00BB555C" w:rsidRDefault="00BB555C" w:rsidP="00D4312C">
      <w:pPr>
        <w:pStyle w:val="SVTitel"/>
        <w:numPr>
          <w:ilvl w:val="0"/>
          <w:numId w:val="2"/>
        </w:numPr>
        <w:jc w:val="left"/>
        <w:rPr>
          <w:i w:val="0"/>
        </w:rPr>
      </w:pPr>
      <w:r>
        <w:rPr>
          <w:i w:val="0"/>
        </w:rPr>
        <w:t>als terugkoppelingsforum voor de bijdrage vanuit Economie voor het Beleidsplan Ruimte Vlaanderen.</w:t>
      </w:r>
    </w:p>
    <w:p w:rsidR="00847116" w:rsidRPr="00CD570B" w:rsidRDefault="00847116" w:rsidP="00D4312C">
      <w:pPr>
        <w:pStyle w:val="SVTitel"/>
        <w:numPr>
          <w:ilvl w:val="0"/>
          <w:numId w:val="2"/>
        </w:numPr>
        <w:jc w:val="left"/>
        <w:rPr>
          <w:i w:val="0"/>
        </w:rPr>
      </w:pPr>
      <w:r w:rsidRPr="00CD570B">
        <w:rPr>
          <w:i w:val="0"/>
        </w:rPr>
        <w:t xml:space="preserve">voor input bij het Witboek Nieuw Industrieel Beleid </w:t>
      </w:r>
    </w:p>
    <w:p w:rsidR="00847116" w:rsidRPr="00CD570B" w:rsidRDefault="00847116" w:rsidP="00D4312C">
      <w:pPr>
        <w:pStyle w:val="SVTitel"/>
        <w:numPr>
          <w:ilvl w:val="0"/>
          <w:numId w:val="2"/>
        </w:numPr>
        <w:jc w:val="left"/>
        <w:rPr>
          <w:i w:val="0"/>
        </w:rPr>
      </w:pPr>
      <w:r w:rsidRPr="00CD570B">
        <w:rPr>
          <w:i w:val="0"/>
        </w:rPr>
        <w:t xml:space="preserve">als signaalfunctie bij </w:t>
      </w:r>
      <w:proofErr w:type="spellStart"/>
      <w:r w:rsidRPr="00CD570B">
        <w:rPr>
          <w:i w:val="0"/>
        </w:rPr>
        <w:t>sociaal-economische</w:t>
      </w:r>
      <w:proofErr w:type="spellEnd"/>
      <w:r w:rsidRPr="00CD570B">
        <w:rPr>
          <w:i w:val="0"/>
        </w:rPr>
        <w:t xml:space="preserve"> problemen die de regio aanbelangen </w:t>
      </w:r>
    </w:p>
    <w:p w:rsidR="003D1E23" w:rsidRDefault="003D1E23" w:rsidP="00FE0C24">
      <w:pPr>
        <w:pStyle w:val="SVTitel"/>
        <w:jc w:val="left"/>
        <w:rPr>
          <w:i w:val="0"/>
        </w:rPr>
      </w:pPr>
    </w:p>
    <w:p w:rsidR="003D1E23" w:rsidRDefault="003D1E23" w:rsidP="00FE0C24">
      <w:pPr>
        <w:pStyle w:val="SVTitel"/>
        <w:ind w:left="360"/>
        <w:jc w:val="left"/>
        <w:rPr>
          <w:i w:val="0"/>
          <w:u w:val="single"/>
        </w:rPr>
      </w:pPr>
      <w:r w:rsidRPr="003D1E23">
        <w:rPr>
          <w:i w:val="0"/>
          <w:u w:val="single"/>
        </w:rPr>
        <w:t>Beleidsdomeinen Bestuurszaken en Binnenlands Bestuur</w:t>
      </w:r>
    </w:p>
    <w:p w:rsidR="003D1E23" w:rsidRPr="003D1E23" w:rsidRDefault="003D1E23" w:rsidP="00FE0C24">
      <w:pPr>
        <w:pStyle w:val="SVTitel"/>
        <w:ind w:left="360"/>
        <w:jc w:val="left"/>
        <w:rPr>
          <w:i w:val="0"/>
        </w:rPr>
      </w:pPr>
    </w:p>
    <w:p w:rsidR="003D1E23" w:rsidRDefault="0030743A" w:rsidP="00FE0C24">
      <w:pPr>
        <w:pStyle w:val="SVTitel"/>
        <w:ind w:left="360"/>
        <w:jc w:val="left"/>
        <w:rPr>
          <w:i w:val="0"/>
        </w:rPr>
      </w:pPr>
      <w:r w:rsidRPr="0030743A">
        <w:rPr>
          <w:i w:val="0"/>
        </w:rPr>
        <w:t xml:space="preserve">Voor de beleidsdomeinen </w:t>
      </w:r>
      <w:r w:rsidR="00F52A39">
        <w:rPr>
          <w:i w:val="0"/>
        </w:rPr>
        <w:t>Bestuurszaken en B</w:t>
      </w:r>
      <w:r w:rsidRPr="0030743A">
        <w:rPr>
          <w:i w:val="0"/>
        </w:rPr>
        <w:t xml:space="preserve">innenlands </w:t>
      </w:r>
      <w:r w:rsidR="00F52A39">
        <w:rPr>
          <w:i w:val="0"/>
        </w:rPr>
        <w:t>B</w:t>
      </w:r>
      <w:r w:rsidRPr="0030743A">
        <w:rPr>
          <w:i w:val="0"/>
        </w:rPr>
        <w:t>estuur is het streekoverleg belangrijk in het kader van de gebiedsdekkende regioscreening. Dit is een van de doorbraken uit het witboek i</w:t>
      </w:r>
      <w:r w:rsidRPr="0030743A">
        <w:rPr>
          <w:i w:val="0"/>
        </w:rPr>
        <w:t>n</w:t>
      </w:r>
      <w:r w:rsidRPr="0030743A">
        <w:rPr>
          <w:i w:val="0"/>
        </w:rPr>
        <w:t xml:space="preserve">terne staatshervorming waarvoor minister </w:t>
      </w:r>
      <w:r w:rsidR="00F52A39">
        <w:rPr>
          <w:i w:val="0"/>
        </w:rPr>
        <w:t xml:space="preserve">Bourgeois </w:t>
      </w:r>
      <w:r w:rsidRPr="0030743A">
        <w:rPr>
          <w:i w:val="0"/>
        </w:rPr>
        <w:t xml:space="preserve">verantwoordelijk </w:t>
      </w:r>
      <w:r w:rsidR="00F52A39">
        <w:rPr>
          <w:i w:val="0"/>
        </w:rPr>
        <w:t>is</w:t>
      </w:r>
      <w:r w:rsidRPr="0030743A">
        <w:rPr>
          <w:i w:val="0"/>
        </w:rPr>
        <w:t>. De regioscreening wil nagaan op welke wijze de bestaande lokale samenwerkingsverbanden kunnen geoptimaliseerd worden om zo te komen tot meer bestuurskrachtige besturen. Alle bestaande intermediaire stru</w:t>
      </w:r>
      <w:r w:rsidRPr="0030743A">
        <w:rPr>
          <w:i w:val="0"/>
        </w:rPr>
        <w:t>c</w:t>
      </w:r>
      <w:r w:rsidRPr="0030743A">
        <w:rPr>
          <w:i w:val="0"/>
        </w:rPr>
        <w:t>turen worden geëvalueerd. Dit moet eind 2013 leiden tot een rapport met aanbevelingen en co</w:t>
      </w:r>
      <w:r w:rsidRPr="0030743A">
        <w:rPr>
          <w:i w:val="0"/>
        </w:rPr>
        <w:t>n</w:t>
      </w:r>
      <w:r w:rsidRPr="0030743A">
        <w:rPr>
          <w:i w:val="0"/>
        </w:rPr>
        <w:t xml:space="preserve">clusies op basis waarvan de nodige actieplannen kunnen opgesteld en uitgevoerd worden om zo te komen tot een optimalisering van de lokale samenwerkingsverbanden. </w:t>
      </w:r>
      <w:r w:rsidR="00F52A39">
        <w:rPr>
          <w:i w:val="0"/>
        </w:rPr>
        <w:t>Minister Bourgeois wenst h</w:t>
      </w:r>
      <w:r w:rsidRPr="0030743A">
        <w:rPr>
          <w:i w:val="0"/>
        </w:rPr>
        <w:t>et streekoverleg ook mee te nemen in deze oefening.</w:t>
      </w:r>
    </w:p>
    <w:p w:rsidR="007727B0" w:rsidRDefault="007727B0" w:rsidP="00FE0C24">
      <w:pPr>
        <w:pStyle w:val="SVTitel"/>
        <w:ind w:left="360"/>
        <w:jc w:val="left"/>
        <w:rPr>
          <w:i w:val="0"/>
          <w:u w:val="single"/>
        </w:rPr>
      </w:pPr>
    </w:p>
    <w:p w:rsidR="007727B0" w:rsidRDefault="007727B0" w:rsidP="00FE0C24">
      <w:pPr>
        <w:pStyle w:val="SVTitel"/>
        <w:ind w:left="360"/>
        <w:jc w:val="left"/>
        <w:rPr>
          <w:i w:val="0"/>
          <w:u w:val="single"/>
        </w:rPr>
      </w:pPr>
      <w:r w:rsidRPr="007727B0">
        <w:rPr>
          <w:i w:val="0"/>
          <w:u w:val="single"/>
        </w:rPr>
        <w:t>Beleidsdomein Werk</w:t>
      </w:r>
    </w:p>
    <w:p w:rsidR="007727B0" w:rsidRDefault="007727B0" w:rsidP="00FE0C24">
      <w:pPr>
        <w:pStyle w:val="SVTitel"/>
        <w:ind w:left="360"/>
        <w:jc w:val="left"/>
        <w:rPr>
          <w:i w:val="0"/>
          <w:u w:val="single"/>
        </w:rPr>
      </w:pPr>
    </w:p>
    <w:p w:rsidR="007727B0" w:rsidRPr="007727B0" w:rsidRDefault="007727B0" w:rsidP="00FE0C24">
      <w:pPr>
        <w:pStyle w:val="SVTitel"/>
        <w:ind w:left="360"/>
        <w:jc w:val="left"/>
        <w:rPr>
          <w:i w:val="0"/>
        </w:rPr>
      </w:pPr>
      <w:r w:rsidRPr="007727B0">
        <w:rPr>
          <w:i w:val="0"/>
        </w:rPr>
        <w:t xml:space="preserve">Voor het beleidsdomein </w:t>
      </w:r>
      <w:r w:rsidR="00F52A39">
        <w:rPr>
          <w:i w:val="0"/>
        </w:rPr>
        <w:t>W</w:t>
      </w:r>
      <w:r w:rsidRPr="007727B0">
        <w:rPr>
          <w:i w:val="0"/>
        </w:rPr>
        <w:t>erk is het van belang dat het werkgelegenheidsbeleid lokaal verankerd is</w:t>
      </w:r>
      <w:r w:rsidR="00FE0C24">
        <w:rPr>
          <w:i w:val="0"/>
        </w:rPr>
        <w:t>, d</w:t>
      </w:r>
      <w:r w:rsidRPr="007727B0">
        <w:rPr>
          <w:i w:val="0"/>
        </w:rPr>
        <w:t>us dat er een betrokkenheid is van de lokale besturen en dat er overleg is met de lokale sociale partners.</w:t>
      </w:r>
    </w:p>
    <w:p w:rsidR="00FE0C24" w:rsidRDefault="00FE0C24" w:rsidP="00FE0C24">
      <w:pPr>
        <w:pStyle w:val="SVTitel"/>
        <w:ind w:left="360"/>
        <w:jc w:val="left"/>
        <w:rPr>
          <w:i w:val="0"/>
        </w:rPr>
      </w:pPr>
    </w:p>
    <w:p w:rsidR="007727B0" w:rsidRPr="007727B0" w:rsidRDefault="007727B0" w:rsidP="00FE0C24">
      <w:pPr>
        <w:pStyle w:val="SVTitel"/>
        <w:ind w:left="360"/>
        <w:jc w:val="left"/>
        <w:rPr>
          <w:i w:val="0"/>
        </w:rPr>
      </w:pPr>
      <w:r w:rsidRPr="007727B0">
        <w:rPr>
          <w:i w:val="0"/>
        </w:rPr>
        <w:t>Op die manier moet het streekoverleg bijdragen aan een integrale en gebiedsgerichte aanpak van de werkloosheid vanuit een evenwichtig partnerschap tussen lokale besturen, OCMW, VDAB, b</w:t>
      </w:r>
      <w:r w:rsidRPr="007727B0">
        <w:rPr>
          <w:i w:val="0"/>
        </w:rPr>
        <w:t>e</w:t>
      </w:r>
      <w:r w:rsidRPr="007727B0">
        <w:rPr>
          <w:i w:val="0"/>
        </w:rPr>
        <w:t xml:space="preserve">drijfsleven en onderwijs. </w:t>
      </w:r>
    </w:p>
    <w:p w:rsidR="00FE0C24" w:rsidRDefault="00FE0C24" w:rsidP="00FE0C24">
      <w:pPr>
        <w:pStyle w:val="SVTitel"/>
        <w:ind w:left="360"/>
        <w:jc w:val="left"/>
        <w:rPr>
          <w:i w:val="0"/>
        </w:rPr>
      </w:pPr>
    </w:p>
    <w:p w:rsidR="007727B0" w:rsidRDefault="007727B0" w:rsidP="00FE0C24">
      <w:pPr>
        <w:pStyle w:val="SVTitel"/>
        <w:ind w:left="360"/>
        <w:jc w:val="left"/>
        <w:rPr>
          <w:i w:val="0"/>
        </w:rPr>
      </w:pPr>
      <w:r w:rsidRPr="007727B0">
        <w:rPr>
          <w:i w:val="0"/>
        </w:rPr>
        <w:t>Naast de coördinerende opdrachten m.b.t. het socio-economisch streekontwikkelingsbeleid, n</w:t>
      </w:r>
      <w:r w:rsidR="00F52A39">
        <w:rPr>
          <w:i w:val="0"/>
        </w:rPr>
        <w:t>am</w:t>
      </w:r>
      <w:r w:rsidR="00F52A39">
        <w:rPr>
          <w:i w:val="0"/>
        </w:rPr>
        <w:t>e</w:t>
      </w:r>
      <w:r w:rsidR="00F52A39">
        <w:rPr>
          <w:i w:val="0"/>
        </w:rPr>
        <w:t>lijk a</w:t>
      </w:r>
      <w:r w:rsidRPr="007727B0">
        <w:rPr>
          <w:i w:val="0"/>
        </w:rPr>
        <w:t xml:space="preserve">dvies en bipartite en tripartite overleg enerzijds en </w:t>
      </w:r>
      <w:r w:rsidR="00F52A39">
        <w:rPr>
          <w:i w:val="0"/>
        </w:rPr>
        <w:t xml:space="preserve">anderzijds </w:t>
      </w:r>
      <w:r w:rsidRPr="007727B0">
        <w:rPr>
          <w:i w:val="0"/>
        </w:rPr>
        <w:t xml:space="preserve">de opmaak van het streekpact, dat de leidraad moet vormen voor het te voeren socio-economisch streekontwikkelingsbeleid in de regio, is er ook een uitvoerende opdracht vanuit Vlaanderen, </w:t>
      </w:r>
      <w:r w:rsidR="00F52A39">
        <w:rPr>
          <w:i w:val="0"/>
        </w:rPr>
        <w:t>namelijk</w:t>
      </w:r>
      <w:r w:rsidRPr="007727B0">
        <w:rPr>
          <w:i w:val="0"/>
        </w:rPr>
        <w:t xml:space="preserve"> de projectontwikkelingso</w:t>
      </w:r>
      <w:r w:rsidRPr="007727B0">
        <w:rPr>
          <w:i w:val="0"/>
        </w:rPr>
        <w:t>p</w:t>
      </w:r>
      <w:r w:rsidRPr="007727B0">
        <w:rPr>
          <w:i w:val="0"/>
        </w:rPr>
        <w:t>dracht ter uitvoering en ondersteuning van het Vlaamse loopbaan</w:t>
      </w:r>
      <w:r w:rsidR="00F52A39">
        <w:rPr>
          <w:i w:val="0"/>
        </w:rPr>
        <w:t>-</w:t>
      </w:r>
      <w:r w:rsidRPr="007727B0">
        <w:rPr>
          <w:i w:val="0"/>
        </w:rPr>
        <w:t xml:space="preserve"> en diversiteitsbeleid.</w:t>
      </w:r>
    </w:p>
    <w:p w:rsidR="00FE0C24" w:rsidRDefault="00FE0C24" w:rsidP="00FE0C24">
      <w:pPr>
        <w:pStyle w:val="SVTitel"/>
        <w:ind w:left="360"/>
        <w:jc w:val="left"/>
        <w:rPr>
          <w:i w:val="0"/>
        </w:rPr>
      </w:pPr>
    </w:p>
    <w:p w:rsidR="00FE0C24" w:rsidRDefault="00FE0C24" w:rsidP="00FE0C24">
      <w:pPr>
        <w:pStyle w:val="SVTitel"/>
        <w:ind w:left="360"/>
        <w:jc w:val="left"/>
        <w:rPr>
          <w:i w:val="0"/>
        </w:rPr>
      </w:pPr>
      <w:r w:rsidRPr="00FE0C24">
        <w:rPr>
          <w:i w:val="0"/>
          <w:u w:val="single"/>
        </w:rPr>
        <w:t>Beleidsdomein Sociale Economie</w:t>
      </w:r>
    </w:p>
    <w:p w:rsidR="00FE0C24" w:rsidRPr="003D1E23" w:rsidRDefault="00FE0C24" w:rsidP="00FE0C24">
      <w:pPr>
        <w:pStyle w:val="SVTitel"/>
        <w:ind w:left="360"/>
        <w:jc w:val="left"/>
        <w:rPr>
          <w:i w:val="0"/>
        </w:rPr>
      </w:pPr>
    </w:p>
    <w:p w:rsidR="00FE0C24" w:rsidRPr="00FE0C24" w:rsidRDefault="00FE0C24" w:rsidP="00FE0C24">
      <w:pPr>
        <w:pStyle w:val="SVTitel"/>
        <w:ind w:left="360"/>
        <w:jc w:val="left"/>
        <w:rPr>
          <w:i w:val="0"/>
        </w:rPr>
      </w:pPr>
      <w:r w:rsidRPr="00FE0C24">
        <w:rPr>
          <w:i w:val="0"/>
        </w:rPr>
        <w:t xml:space="preserve">Het RESOC-advies dat gevraagd wordt binnen het beleidsdomein </w:t>
      </w:r>
      <w:r w:rsidR="00F52A39">
        <w:rPr>
          <w:i w:val="0"/>
        </w:rPr>
        <w:t>S</w:t>
      </w:r>
      <w:r w:rsidRPr="00FE0C24">
        <w:rPr>
          <w:i w:val="0"/>
        </w:rPr>
        <w:t xml:space="preserve">ociale </w:t>
      </w:r>
      <w:r w:rsidR="00F52A39">
        <w:rPr>
          <w:i w:val="0"/>
        </w:rPr>
        <w:t>E</w:t>
      </w:r>
      <w:r w:rsidRPr="00FE0C24">
        <w:rPr>
          <w:i w:val="0"/>
        </w:rPr>
        <w:t>conomie is van techn</w:t>
      </w:r>
      <w:r w:rsidRPr="00FE0C24">
        <w:rPr>
          <w:i w:val="0"/>
        </w:rPr>
        <w:t>i</w:t>
      </w:r>
      <w:r w:rsidRPr="00FE0C24">
        <w:rPr>
          <w:i w:val="0"/>
        </w:rPr>
        <w:t>sche aard en heeft betrekking op:</w:t>
      </w:r>
    </w:p>
    <w:p w:rsidR="00FE0C24" w:rsidRPr="00FE0C24" w:rsidRDefault="00FE0C24" w:rsidP="00D4312C">
      <w:pPr>
        <w:pStyle w:val="SVTitel"/>
        <w:numPr>
          <w:ilvl w:val="0"/>
          <w:numId w:val="5"/>
        </w:numPr>
        <w:jc w:val="left"/>
        <w:rPr>
          <w:i w:val="0"/>
        </w:rPr>
      </w:pPr>
      <w:r w:rsidRPr="00FE0C24">
        <w:rPr>
          <w:i w:val="0"/>
        </w:rPr>
        <w:t>de beschikbaarheid van de doelgroepwerknemers;</w:t>
      </w:r>
    </w:p>
    <w:p w:rsidR="00FE0C24" w:rsidRPr="00FE0C24" w:rsidRDefault="00FE0C24" w:rsidP="00D4312C">
      <w:pPr>
        <w:pStyle w:val="SVTitel"/>
        <w:numPr>
          <w:ilvl w:val="0"/>
          <w:numId w:val="5"/>
        </w:numPr>
        <w:jc w:val="left"/>
        <w:rPr>
          <w:i w:val="0"/>
        </w:rPr>
      </w:pPr>
      <w:r w:rsidRPr="00FE0C24">
        <w:rPr>
          <w:i w:val="0"/>
        </w:rPr>
        <w:t>het belang van het project in het kader van de regionale werkgelegenheidspolitiek;</w:t>
      </w:r>
    </w:p>
    <w:p w:rsidR="00FE0C24" w:rsidRPr="00FE0C24" w:rsidRDefault="00FE0C24" w:rsidP="00D4312C">
      <w:pPr>
        <w:pStyle w:val="SVTitel"/>
        <w:numPr>
          <w:ilvl w:val="0"/>
          <w:numId w:val="5"/>
        </w:numPr>
        <w:jc w:val="left"/>
        <w:rPr>
          <w:i w:val="0"/>
        </w:rPr>
      </w:pPr>
      <w:r w:rsidRPr="00FE0C24">
        <w:rPr>
          <w:i w:val="0"/>
        </w:rPr>
        <w:t>het eventueel samenvallen of de eventuele concurrentie van de werkzaamheden met andere regionale (sociale-economie)-initiatieven.</w:t>
      </w:r>
    </w:p>
    <w:p w:rsidR="00FE0C24" w:rsidRDefault="00FE0C24" w:rsidP="00FE0C24">
      <w:pPr>
        <w:pStyle w:val="SVTitel"/>
        <w:ind w:left="360"/>
        <w:jc w:val="left"/>
        <w:rPr>
          <w:i w:val="0"/>
        </w:rPr>
      </w:pPr>
    </w:p>
    <w:p w:rsidR="007727B0" w:rsidRDefault="00FE0C24" w:rsidP="00FE0C24">
      <w:pPr>
        <w:pStyle w:val="SVTitel"/>
        <w:ind w:left="360"/>
        <w:jc w:val="left"/>
        <w:rPr>
          <w:i w:val="0"/>
        </w:rPr>
      </w:pPr>
      <w:r w:rsidRPr="00FE0C24">
        <w:rPr>
          <w:i w:val="0"/>
        </w:rPr>
        <w:t>In de toekomstige regelgeving zal deze toch eerder technische informatie grotendeels ook uit a</w:t>
      </w:r>
      <w:r w:rsidRPr="00FE0C24">
        <w:rPr>
          <w:i w:val="0"/>
        </w:rPr>
        <w:t>n</w:t>
      </w:r>
      <w:r w:rsidRPr="00FE0C24">
        <w:rPr>
          <w:i w:val="0"/>
        </w:rPr>
        <w:t>dere bronnen verzameld worden en komen specifieke regionale bezorgdheden via de voorziene adviescommissie, waarin de sociale partners zullen zetelen, aan bod.  Dit zal er ook toe leiden dat de toepassing van de regelgeving op basis van een gelijke interpretatie zal gebeuren in alle Vlaa</w:t>
      </w:r>
      <w:r w:rsidRPr="00FE0C24">
        <w:rPr>
          <w:i w:val="0"/>
        </w:rPr>
        <w:t>m</w:t>
      </w:r>
      <w:r w:rsidRPr="00FE0C24">
        <w:rPr>
          <w:i w:val="0"/>
        </w:rPr>
        <w:t>se regio’s.</w:t>
      </w:r>
    </w:p>
    <w:p w:rsidR="00FE0C24" w:rsidRDefault="00FE0C24" w:rsidP="00FE0C24">
      <w:pPr>
        <w:pStyle w:val="SVTitel"/>
        <w:ind w:left="360"/>
        <w:jc w:val="left"/>
        <w:rPr>
          <w:i w:val="0"/>
        </w:rPr>
      </w:pPr>
    </w:p>
    <w:p w:rsidR="003D1E23" w:rsidRDefault="001715AF" w:rsidP="00FE0C24">
      <w:pPr>
        <w:pStyle w:val="SVTitel"/>
        <w:ind w:left="360" w:hanging="360"/>
        <w:jc w:val="left"/>
        <w:rPr>
          <w:i w:val="0"/>
        </w:rPr>
      </w:pPr>
      <w:r>
        <w:rPr>
          <w:i w:val="0"/>
        </w:rPr>
        <w:t>1c.</w:t>
      </w:r>
      <w:r>
        <w:rPr>
          <w:i w:val="0"/>
        </w:rPr>
        <w:tab/>
      </w:r>
      <w:r w:rsidR="003D1E23" w:rsidRPr="003D1E23">
        <w:rPr>
          <w:i w:val="0"/>
          <w:u w:val="single"/>
        </w:rPr>
        <w:t>Beleidsdomein Economie</w:t>
      </w:r>
    </w:p>
    <w:p w:rsidR="003D1E23" w:rsidRDefault="003D1E23" w:rsidP="00FE0C24">
      <w:pPr>
        <w:pStyle w:val="SVTitel"/>
        <w:ind w:left="360" w:hanging="360"/>
        <w:jc w:val="left"/>
        <w:rPr>
          <w:i w:val="0"/>
        </w:rPr>
      </w:pPr>
    </w:p>
    <w:p w:rsidR="00BB555C" w:rsidRDefault="00BB555C" w:rsidP="00FE0C24">
      <w:pPr>
        <w:pStyle w:val="SVTitel"/>
        <w:ind w:left="360"/>
        <w:jc w:val="left"/>
        <w:rPr>
          <w:i w:val="0"/>
        </w:rPr>
      </w:pPr>
      <w:r>
        <w:rPr>
          <w:i w:val="0"/>
        </w:rPr>
        <w:t xml:space="preserve">Er moet een onderscheid gemaakt worden tussen </w:t>
      </w:r>
      <w:r w:rsidR="003214C7">
        <w:rPr>
          <w:i w:val="0"/>
        </w:rPr>
        <w:t xml:space="preserve">enerzijds </w:t>
      </w:r>
      <w:r>
        <w:rPr>
          <w:i w:val="0"/>
        </w:rPr>
        <w:t>strategisch beleidsadvies</w:t>
      </w:r>
      <w:r w:rsidR="003214C7">
        <w:rPr>
          <w:i w:val="0"/>
        </w:rPr>
        <w:t xml:space="preserve"> (</w:t>
      </w:r>
      <w:r>
        <w:rPr>
          <w:i w:val="0"/>
        </w:rPr>
        <w:t>dat is een rol voor de SERV, Minaraad, SARO</w:t>
      </w:r>
      <w:r w:rsidR="00F52A39">
        <w:rPr>
          <w:i w:val="0"/>
        </w:rPr>
        <w:t>, etc.</w:t>
      </w:r>
      <w:r w:rsidR="003214C7">
        <w:rPr>
          <w:i w:val="0"/>
        </w:rPr>
        <w:t xml:space="preserve">), </w:t>
      </w:r>
      <w:r>
        <w:rPr>
          <w:i w:val="0"/>
        </w:rPr>
        <w:t>dat duidelijk gekoppeld is aan beleidsinitiatieven</w:t>
      </w:r>
      <w:r w:rsidR="003214C7">
        <w:rPr>
          <w:i w:val="0"/>
        </w:rPr>
        <w:t>, ena</w:t>
      </w:r>
      <w:r w:rsidR="003214C7">
        <w:rPr>
          <w:i w:val="0"/>
        </w:rPr>
        <w:t>n</w:t>
      </w:r>
      <w:r w:rsidR="003214C7">
        <w:rPr>
          <w:i w:val="0"/>
        </w:rPr>
        <w:t xml:space="preserve">derzijds </w:t>
      </w:r>
      <w:r>
        <w:rPr>
          <w:i w:val="0"/>
        </w:rPr>
        <w:t>signalen die op initiatief van de RESOC’s zelf worden gegeven over subregionale mat</w:t>
      </w:r>
      <w:r>
        <w:rPr>
          <w:i w:val="0"/>
        </w:rPr>
        <w:t>e</w:t>
      </w:r>
      <w:r>
        <w:rPr>
          <w:i w:val="0"/>
        </w:rPr>
        <w:t xml:space="preserve">ries. Die subregionale invalshoek is niet altijd meteen te linken aan beleidsinitiatieven. Daarnaast zijn er de adviezen in het kader van </w:t>
      </w:r>
      <w:r w:rsidR="00F52A39">
        <w:rPr>
          <w:i w:val="0"/>
        </w:rPr>
        <w:t xml:space="preserve">het </w:t>
      </w:r>
      <w:r>
        <w:rPr>
          <w:i w:val="0"/>
        </w:rPr>
        <w:t xml:space="preserve">EFRO of het </w:t>
      </w:r>
      <w:r w:rsidR="00F52A39" w:rsidRPr="00F52A39">
        <w:rPr>
          <w:i w:val="0"/>
        </w:rPr>
        <w:t>Beleidsplan Ruimte Vlaanderen (BRV</w:t>
      </w:r>
      <w:r w:rsidR="00F52A39">
        <w:rPr>
          <w:i w:val="0"/>
        </w:rPr>
        <w:t>)</w:t>
      </w:r>
      <w:r>
        <w:rPr>
          <w:i w:val="0"/>
        </w:rPr>
        <w:t xml:space="preserve">. Die adviezen </w:t>
      </w:r>
      <w:r w:rsidR="002016AE">
        <w:rPr>
          <w:i w:val="0"/>
        </w:rPr>
        <w:t xml:space="preserve">dwingen de Vlaamse overheid rekening te houden met subregionale eigenheden. </w:t>
      </w:r>
    </w:p>
    <w:p w:rsidR="00847116" w:rsidRPr="00CD570B" w:rsidRDefault="00847116" w:rsidP="00FE0C24">
      <w:pPr>
        <w:pStyle w:val="SVTitel"/>
        <w:ind w:left="360"/>
        <w:jc w:val="left"/>
        <w:rPr>
          <w:i w:val="0"/>
        </w:rPr>
      </w:pPr>
      <w:r w:rsidRPr="00CD570B">
        <w:rPr>
          <w:i w:val="0"/>
        </w:rPr>
        <w:t>Het impact situeert zich vaak in de regio zelf en op de visie- en standpuntvorming bij de leden van het Comité, en bij de totstandkoming van initiatieven in de regio. In dat opzicht is het impact niet altijd direct merkbaar, maar verloopt dit vaak via de leden van het RESOC-SERR of via andere kanalen. Dit is bv het geval op het vlak van bedrijventerreinen, ontsluitingsproblemen, …</w:t>
      </w:r>
    </w:p>
    <w:p w:rsidR="00847116" w:rsidRDefault="00847116" w:rsidP="00FE0C24">
      <w:pPr>
        <w:pStyle w:val="SVTitel"/>
        <w:ind w:left="360"/>
        <w:jc w:val="left"/>
        <w:rPr>
          <w:i w:val="0"/>
        </w:rPr>
      </w:pPr>
      <w:r w:rsidRPr="00CD570B">
        <w:rPr>
          <w:i w:val="0"/>
        </w:rPr>
        <w:t>Daarnaast is er ook een impact op vlak van informatiedoorstroming en speelt het comité en het s</w:t>
      </w:r>
      <w:r w:rsidRPr="00CD570B">
        <w:rPr>
          <w:i w:val="0"/>
        </w:rPr>
        <w:t>e</w:t>
      </w:r>
      <w:r w:rsidRPr="00CD570B">
        <w:rPr>
          <w:i w:val="0"/>
        </w:rPr>
        <w:t>cretariaat een rol in het informeren over beleidsmaatregelen.</w:t>
      </w:r>
      <w:r>
        <w:rPr>
          <w:i w:val="0"/>
        </w:rPr>
        <w:t xml:space="preserve"> </w:t>
      </w:r>
    </w:p>
    <w:p w:rsidR="001715AF" w:rsidRDefault="001715AF" w:rsidP="00FE0C24">
      <w:pPr>
        <w:pStyle w:val="SVTitel"/>
        <w:jc w:val="left"/>
        <w:rPr>
          <w:i w:val="0"/>
        </w:rPr>
      </w:pPr>
    </w:p>
    <w:p w:rsidR="003D1E23" w:rsidRDefault="003D1E23" w:rsidP="00FE0C24">
      <w:pPr>
        <w:pStyle w:val="SVTitel"/>
        <w:ind w:left="360"/>
        <w:jc w:val="left"/>
        <w:rPr>
          <w:i w:val="0"/>
          <w:u w:val="single"/>
        </w:rPr>
      </w:pPr>
      <w:r w:rsidRPr="003D1E23">
        <w:rPr>
          <w:i w:val="0"/>
          <w:u w:val="single"/>
        </w:rPr>
        <w:t>Beleidsdomeinen Bestuurszaken en Binnenlands Bestuur</w:t>
      </w:r>
    </w:p>
    <w:p w:rsidR="003D1E23" w:rsidRDefault="003D1E23" w:rsidP="00FE0C24">
      <w:pPr>
        <w:pStyle w:val="SVTitel"/>
        <w:ind w:left="360"/>
        <w:jc w:val="left"/>
        <w:rPr>
          <w:i w:val="0"/>
          <w:u w:val="single"/>
        </w:rPr>
      </w:pPr>
    </w:p>
    <w:p w:rsidR="003D1E23" w:rsidRDefault="0030743A" w:rsidP="00FE0C24">
      <w:pPr>
        <w:pStyle w:val="SVTitel"/>
        <w:ind w:left="360"/>
        <w:jc w:val="left"/>
        <w:rPr>
          <w:i w:val="0"/>
        </w:rPr>
      </w:pPr>
      <w:r w:rsidRPr="0030743A">
        <w:rPr>
          <w:i w:val="0"/>
        </w:rPr>
        <w:t>Er zijn geen adviezen van RESOC/SERR met impact op</w:t>
      </w:r>
      <w:r w:rsidR="00642755">
        <w:rPr>
          <w:i w:val="0"/>
        </w:rPr>
        <w:t xml:space="preserve"> de beleidsdomeinen</w:t>
      </w:r>
      <w:r w:rsidRPr="0030743A">
        <w:rPr>
          <w:i w:val="0"/>
        </w:rPr>
        <w:t xml:space="preserve"> binnenlands bestuur en </w:t>
      </w:r>
      <w:r w:rsidR="00642755">
        <w:rPr>
          <w:i w:val="0"/>
        </w:rPr>
        <w:t>bestuurszaken</w:t>
      </w:r>
      <w:r w:rsidRPr="0030743A">
        <w:rPr>
          <w:i w:val="0"/>
        </w:rPr>
        <w:t>.</w:t>
      </w:r>
    </w:p>
    <w:p w:rsidR="007727B0" w:rsidRDefault="007727B0" w:rsidP="00FE0C24">
      <w:pPr>
        <w:pStyle w:val="SVTitel"/>
        <w:ind w:left="360"/>
        <w:jc w:val="left"/>
        <w:rPr>
          <w:i w:val="0"/>
        </w:rPr>
      </w:pPr>
    </w:p>
    <w:p w:rsidR="007727B0" w:rsidRDefault="007727B0" w:rsidP="00FE0C24">
      <w:pPr>
        <w:pStyle w:val="SVTitel"/>
        <w:ind w:left="360"/>
        <w:jc w:val="left"/>
        <w:rPr>
          <w:i w:val="0"/>
          <w:u w:val="single"/>
        </w:rPr>
      </w:pPr>
      <w:r w:rsidRPr="007727B0">
        <w:rPr>
          <w:i w:val="0"/>
          <w:u w:val="single"/>
        </w:rPr>
        <w:t>Beleidsdomein Werk</w:t>
      </w:r>
    </w:p>
    <w:p w:rsidR="007727B0" w:rsidRDefault="007727B0" w:rsidP="00FE0C24">
      <w:pPr>
        <w:pStyle w:val="SVTitel"/>
        <w:ind w:left="360"/>
        <w:jc w:val="left"/>
        <w:rPr>
          <w:i w:val="0"/>
          <w:u w:val="single"/>
        </w:rPr>
      </w:pPr>
    </w:p>
    <w:p w:rsidR="007727B0" w:rsidRPr="007727B0" w:rsidRDefault="007727B0" w:rsidP="00FE0C24">
      <w:pPr>
        <w:pStyle w:val="SVTitel"/>
        <w:ind w:left="360"/>
        <w:jc w:val="left"/>
        <w:rPr>
          <w:i w:val="0"/>
        </w:rPr>
      </w:pPr>
      <w:r w:rsidRPr="007727B0">
        <w:rPr>
          <w:i w:val="0"/>
        </w:rPr>
        <w:t>Het werkgelegenheidsbeleid wordt vandaag mede vorm gegeven via overleg met en adviezen vanwege onder meer de sociale partners en dit op verschillende niveaus: Vlaams (SERV-VESOC), subregionaal (SERR-RESOC) en soms bovenlokaal (forum lokaal werkgelegenheidsbeleid). Ove</w:t>
      </w:r>
      <w:r w:rsidRPr="007727B0">
        <w:rPr>
          <w:i w:val="0"/>
        </w:rPr>
        <w:t>r</w:t>
      </w:r>
      <w:r w:rsidRPr="007727B0">
        <w:rPr>
          <w:i w:val="0"/>
        </w:rPr>
        <w:t>lapping tussen de verschillende niveaus moet vermeden worden. Ten aanzien van de SERR-RESOC’s zijn er een aantal technische adviezen decretaal opgelegd, en worden er ook daarbuiten een aantal adviesvragen vanuit de praktijk gesteld. De impact van de adviezen is dus zeer wiss</w:t>
      </w:r>
      <w:r w:rsidRPr="007727B0">
        <w:rPr>
          <w:i w:val="0"/>
        </w:rPr>
        <w:t>e</w:t>
      </w:r>
      <w:r w:rsidRPr="007727B0">
        <w:rPr>
          <w:i w:val="0"/>
        </w:rPr>
        <w:t>lend. Men kan zich inderdaad vragen stellen bij de diversiteit en het nut van sommige adviesvr</w:t>
      </w:r>
      <w:r w:rsidRPr="007727B0">
        <w:rPr>
          <w:i w:val="0"/>
        </w:rPr>
        <w:t>a</w:t>
      </w:r>
      <w:r w:rsidRPr="007727B0">
        <w:rPr>
          <w:i w:val="0"/>
        </w:rPr>
        <w:t>gen.</w:t>
      </w:r>
    </w:p>
    <w:p w:rsidR="00FE0C24" w:rsidRDefault="00FE0C24" w:rsidP="00FE0C24">
      <w:pPr>
        <w:pStyle w:val="SVTitel"/>
        <w:ind w:left="360"/>
        <w:jc w:val="left"/>
        <w:rPr>
          <w:i w:val="0"/>
        </w:rPr>
      </w:pPr>
    </w:p>
    <w:p w:rsidR="007727B0" w:rsidRPr="007727B0" w:rsidRDefault="007727B0" w:rsidP="00FE0C24">
      <w:pPr>
        <w:pStyle w:val="SVTitel"/>
        <w:ind w:left="360"/>
        <w:jc w:val="left"/>
        <w:rPr>
          <w:i w:val="0"/>
        </w:rPr>
      </w:pPr>
      <w:r w:rsidRPr="007727B0">
        <w:rPr>
          <w:i w:val="0"/>
        </w:rPr>
        <w:t>Strategische adviezen inzake het Vlaams werkgelegenheidsbeleid worden op SERV</w:t>
      </w:r>
      <w:r w:rsidR="00F52A39">
        <w:rPr>
          <w:i w:val="0"/>
        </w:rPr>
        <w:t>-</w:t>
      </w:r>
      <w:r w:rsidRPr="007727B0">
        <w:rPr>
          <w:i w:val="0"/>
        </w:rPr>
        <w:t>niveau g</w:t>
      </w:r>
      <w:r w:rsidRPr="007727B0">
        <w:rPr>
          <w:i w:val="0"/>
        </w:rPr>
        <w:t>e</w:t>
      </w:r>
      <w:r w:rsidRPr="007727B0">
        <w:rPr>
          <w:i w:val="0"/>
        </w:rPr>
        <w:t>vraagd.</w:t>
      </w:r>
    </w:p>
    <w:p w:rsidR="00F52A39" w:rsidRDefault="00F52A39" w:rsidP="00FE0C24">
      <w:pPr>
        <w:pStyle w:val="SVTitel"/>
        <w:ind w:left="360"/>
        <w:jc w:val="left"/>
        <w:rPr>
          <w:i w:val="0"/>
        </w:rPr>
      </w:pPr>
    </w:p>
    <w:p w:rsidR="007727B0" w:rsidRDefault="007727B0" w:rsidP="00FE0C24">
      <w:pPr>
        <w:pStyle w:val="SVTitel"/>
        <w:ind w:left="360"/>
        <w:jc w:val="left"/>
        <w:rPr>
          <w:i w:val="0"/>
        </w:rPr>
      </w:pPr>
      <w:r w:rsidRPr="007727B0">
        <w:rPr>
          <w:i w:val="0"/>
        </w:rPr>
        <w:t>Maar adviezen op subregionaal niveau zijn bijvoorbeeld wel van belang voor de provinciale o</w:t>
      </w:r>
      <w:r w:rsidRPr="007727B0">
        <w:rPr>
          <w:i w:val="0"/>
        </w:rPr>
        <w:t>n</w:t>
      </w:r>
      <w:r w:rsidRPr="007727B0">
        <w:rPr>
          <w:i w:val="0"/>
        </w:rPr>
        <w:t>dernemingsplannen van de VDAB. Ook het feit dat er adviezen geleverd moeten worden over de loopbaan- en diversiteitsplannen verhoogt het draagvlak bij de sociale partners voor die plannen.</w:t>
      </w:r>
    </w:p>
    <w:p w:rsidR="007727B0" w:rsidRDefault="007727B0" w:rsidP="00FE0C24">
      <w:pPr>
        <w:pStyle w:val="SVTitel"/>
        <w:ind w:left="360"/>
        <w:jc w:val="left"/>
        <w:rPr>
          <w:i w:val="0"/>
        </w:rPr>
      </w:pPr>
    </w:p>
    <w:p w:rsidR="00FE0C24" w:rsidRDefault="00FE0C24" w:rsidP="00FE0C24">
      <w:pPr>
        <w:pStyle w:val="SVTitel"/>
        <w:ind w:left="360"/>
        <w:jc w:val="left"/>
        <w:rPr>
          <w:i w:val="0"/>
        </w:rPr>
      </w:pPr>
      <w:r w:rsidRPr="00FE0C24">
        <w:rPr>
          <w:i w:val="0"/>
          <w:u w:val="single"/>
        </w:rPr>
        <w:t>Beleidsdomein Sociale Economie</w:t>
      </w:r>
    </w:p>
    <w:p w:rsidR="00FE0C24" w:rsidRDefault="00FE0C24" w:rsidP="00FE0C24">
      <w:pPr>
        <w:pStyle w:val="SVTitel"/>
        <w:ind w:left="360"/>
        <w:jc w:val="left"/>
        <w:rPr>
          <w:i w:val="0"/>
        </w:rPr>
      </w:pPr>
    </w:p>
    <w:p w:rsidR="00FE0C24" w:rsidRDefault="00FE0C24" w:rsidP="00FE0C24">
      <w:pPr>
        <w:pStyle w:val="SVTitel"/>
        <w:ind w:left="360"/>
        <w:jc w:val="left"/>
        <w:rPr>
          <w:i w:val="0"/>
        </w:rPr>
      </w:pPr>
      <w:r w:rsidRPr="00FE0C24">
        <w:rPr>
          <w:i w:val="0"/>
        </w:rPr>
        <w:t>Momenteel is het advies van RESOC/SERR een element van het dossier dat ter advies wordt voorgelegd aan de leden van de advies-/erkenningscommissie. Het zijn deze Vlaamse commissies die een definitief advies aan de bevoegde minister bezorgen. De adviezen van de RESOC/SERR, die bestaan uit dezelfde partners als diegene die zetelen in de Vlaamse erkenningscommissies, zijn meestal gelijklopend aan de adviezen van Vlaamse adviescommissies en het Vlaams Subsidi</w:t>
      </w:r>
      <w:r w:rsidRPr="00FE0C24">
        <w:rPr>
          <w:i w:val="0"/>
        </w:rPr>
        <w:t>e</w:t>
      </w:r>
      <w:r w:rsidRPr="00FE0C24">
        <w:rPr>
          <w:i w:val="0"/>
        </w:rPr>
        <w:t>agentschap voor Werk en Sociale Economie. Gezien de gelijklopende adviezen en de technische informatie van de adviezen die ook in andere Vlaamse databronnen kan geraadpleegd worden, blijft de effectieve impact op de besluitvorming eerder beperkt.</w:t>
      </w:r>
    </w:p>
    <w:p w:rsidR="00FE0C24" w:rsidRDefault="00FE0C24" w:rsidP="00FE0C24">
      <w:pPr>
        <w:pStyle w:val="SVTitel"/>
        <w:ind w:left="360"/>
        <w:jc w:val="left"/>
        <w:rPr>
          <w:i w:val="0"/>
        </w:rPr>
      </w:pPr>
    </w:p>
    <w:p w:rsidR="003D1E23" w:rsidRDefault="001715AF" w:rsidP="00FE0C24">
      <w:pPr>
        <w:pStyle w:val="SVTitel"/>
        <w:ind w:left="360" w:hanging="360"/>
        <w:jc w:val="left"/>
        <w:rPr>
          <w:i w:val="0"/>
        </w:rPr>
      </w:pPr>
      <w:r>
        <w:rPr>
          <w:i w:val="0"/>
        </w:rPr>
        <w:t>1d.</w:t>
      </w:r>
      <w:r>
        <w:rPr>
          <w:i w:val="0"/>
        </w:rPr>
        <w:tab/>
      </w:r>
      <w:r w:rsidR="003D1E23" w:rsidRPr="003D1E23">
        <w:rPr>
          <w:i w:val="0"/>
          <w:u w:val="single"/>
        </w:rPr>
        <w:t>Beleidsdomein Economie</w:t>
      </w:r>
    </w:p>
    <w:p w:rsidR="003D1E23" w:rsidRDefault="003D1E23" w:rsidP="00FE0C24">
      <w:pPr>
        <w:pStyle w:val="SVTitel"/>
        <w:ind w:left="360" w:hanging="360"/>
        <w:jc w:val="left"/>
        <w:rPr>
          <w:i w:val="0"/>
        </w:rPr>
      </w:pPr>
    </w:p>
    <w:p w:rsidR="003D1E23" w:rsidRDefault="002016AE" w:rsidP="00FE0C24">
      <w:pPr>
        <w:pStyle w:val="SVTitel"/>
        <w:ind w:left="360"/>
        <w:jc w:val="left"/>
        <w:rPr>
          <w:i w:val="0"/>
        </w:rPr>
      </w:pPr>
      <w:r>
        <w:rPr>
          <w:i w:val="0"/>
        </w:rPr>
        <w:t xml:space="preserve">Ongeveer 900.000 euro. </w:t>
      </w:r>
    </w:p>
    <w:p w:rsidR="00E70CA9" w:rsidRDefault="00E70CA9" w:rsidP="00FE0C24">
      <w:pPr>
        <w:pStyle w:val="SVTitel"/>
        <w:ind w:left="360"/>
        <w:jc w:val="left"/>
        <w:rPr>
          <w:i w:val="0"/>
        </w:rPr>
      </w:pPr>
    </w:p>
    <w:p w:rsidR="003D1E23" w:rsidRDefault="003D1E23" w:rsidP="00FE0C24">
      <w:pPr>
        <w:pStyle w:val="SVTitel"/>
        <w:ind w:left="360"/>
        <w:jc w:val="left"/>
        <w:rPr>
          <w:i w:val="0"/>
          <w:u w:val="single"/>
        </w:rPr>
      </w:pPr>
      <w:r w:rsidRPr="003D1E23">
        <w:rPr>
          <w:i w:val="0"/>
          <w:u w:val="single"/>
        </w:rPr>
        <w:t>Beleidsdomeinen Bestuurszaken en Binnenlands Bestuur</w:t>
      </w:r>
    </w:p>
    <w:p w:rsidR="003D1E23" w:rsidRDefault="003D1E23" w:rsidP="00FE0C24">
      <w:pPr>
        <w:pStyle w:val="SVTitel"/>
        <w:ind w:left="360"/>
        <w:jc w:val="left"/>
        <w:rPr>
          <w:i w:val="0"/>
          <w:u w:val="single"/>
        </w:rPr>
      </w:pPr>
    </w:p>
    <w:p w:rsidR="003D1E23" w:rsidRDefault="003D1E23" w:rsidP="00FE0C24">
      <w:pPr>
        <w:pStyle w:val="SVTitel"/>
        <w:ind w:left="360"/>
        <w:jc w:val="left"/>
        <w:rPr>
          <w:i w:val="0"/>
        </w:rPr>
      </w:pPr>
      <w:r w:rsidRPr="003D1E23">
        <w:rPr>
          <w:i w:val="0"/>
        </w:rPr>
        <w:t>Het streekoverleg wordt vanuit de bevoegdheden Binnenlands Bestuur en Bestuurszaken niet g</w:t>
      </w:r>
      <w:r w:rsidRPr="003D1E23">
        <w:rPr>
          <w:i w:val="0"/>
        </w:rPr>
        <w:t>e</w:t>
      </w:r>
      <w:r w:rsidRPr="003D1E23">
        <w:rPr>
          <w:i w:val="0"/>
        </w:rPr>
        <w:t>subsidieerd.</w:t>
      </w:r>
    </w:p>
    <w:p w:rsidR="007727B0" w:rsidRDefault="007727B0" w:rsidP="00FE0C24">
      <w:pPr>
        <w:pStyle w:val="SVTitel"/>
        <w:ind w:left="360"/>
        <w:jc w:val="left"/>
        <w:rPr>
          <w:i w:val="0"/>
        </w:rPr>
      </w:pPr>
    </w:p>
    <w:p w:rsidR="007727B0" w:rsidRDefault="007727B0" w:rsidP="00FE0C24">
      <w:pPr>
        <w:pStyle w:val="SVTitel"/>
        <w:ind w:left="360"/>
        <w:jc w:val="left"/>
        <w:rPr>
          <w:i w:val="0"/>
          <w:u w:val="single"/>
        </w:rPr>
      </w:pPr>
      <w:r w:rsidRPr="007727B0">
        <w:rPr>
          <w:i w:val="0"/>
          <w:u w:val="single"/>
        </w:rPr>
        <w:t>Beleidsdomein Werk</w:t>
      </w:r>
    </w:p>
    <w:p w:rsidR="007727B0" w:rsidRPr="007727B0" w:rsidRDefault="007727B0" w:rsidP="00FE0C24">
      <w:pPr>
        <w:pStyle w:val="SVTitel"/>
        <w:ind w:left="360"/>
        <w:jc w:val="left"/>
        <w:rPr>
          <w:i w:val="0"/>
        </w:rPr>
      </w:pPr>
    </w:p>
    <w:p w:rsidR="007727B0" w:rsidRPr="007727B0" w:rsidRDefault="007727B0" w:rsidP="00FE0C24">
      <w:pPr>
        <w:pStyle w:val="SVTitel"/>
        <w:ind w:left="360"/>
        <w:jc w:val="left"/>
        <w:rPr>
          <w:i w:val="0"/>
        </w:rPr>
      </w:pPr>
      <w:r w:rsidRPr="007727B0">
        <w:rPr>
          <w:i w:val="0"/>
        </w:rPr>
        <w:t xml:space="preserve">In 2012 werden de ERSV’s vanuit Werk voor een bedrag van 4.986.120 </w:t>
      </w:r>
      <w:r w:rsidR="00F52A39">
        <w:rPr>
          <w:i w:val="0"/>
        </w:rPr>
        <w:t>euro</w:t>
      </w:r>
      <w:r w:rsidRPr="007727B0">
        <w:rPr>
          <w:i w:val="0"/>
        </w:rPr>
        <w:t xml:space="preserve"> gefinancierd, dit is inclusief de financiering van de aan de ERSV’s verbonden projectontwikkelaars voor de loopbaan en diversiteitsplannen.</w:t>
      </w:r>
    </w:p>
    <w:p w:rsidR="00F52A39" w:rsidRDefault="00F52A39">
      <w:pPr>
        <w:rPr>
          <w:sz w:val="22"/>
          <w:u w:val="single"/>
        </w:rPr>
      </w:pPr>
    </w:p>
    <w:p w:rsidR="00FE0C24" w:rsidRDefault="00FE0C24" w:rsidP="00FE0C24">
      <w:pPr>
        <w:pStyle w:val="SVTitel"/>
        <w:ind w:left="360"/>
        <w:jc w:val="left"/>
        <w:rPr>
          <w:i w:val="0"/>
        </w:rPr>
      </w:pPr>
      <w:r w:rsidRPr="00FE0C24">
        <w:rPr>
          <w:i w:val="0"/>
          <w:u w:val="single"/>
        </w:rPr>
        <w:t>Beleidsdomein Sociale Economie</w:t>
      </w:r>
    </w:p>
    <w:p w:rsidR="00FE0C24" w:rsidRDefault="00FE0C24" w:rsidP="00FE0C24">
      <w:pPr>
        <w:pStyle w:val="SVTitel"/>
        <w:ind w:left="360"/>
        <w:jc w:val="left"/>
        <w:rPr>
          <w:i w:val="0"/>
        </w:rPr>
      </w:pPr>
    </w:p>
    <w:p w:rsidR="00FE0C24" w:rsidRDefault="00FE0C24" w:rsidP="00FE0C24">
      <w:pPr>
        <w:pStyle w:val="SVTitel"/>
        <w:ind w:left="360"/>
        <w:jc w:val="left"/>
        <w:rPr>
          <w:i w:val="0"/>
        </w:rPr>
      </w:pPr>
      <w:r w:rsidRPr="00FE0C24">
        <w:rPr>
          <w:i w:val="0"/>
        </w:rPr>
        <w:t>Er worden geen subsidies toegekend vanuit sociale economie aan het streekoverleg.</w:t>
      </w:r>
    </w:p>
    <w:p w:rsidR="00FE0C24" w:rsidRDefault="00FE0C24" w:rsidP="00FE0C24">
      <w:pPr>
        <w:pStyle w:val="SVTitel"/>
        <w:ind w:left="360"/>
        <w:jc w:val="left"/>
        <w:rPr>
          <w:i w:val="0"/>
        </w:rPr>
      </w:pPr>
    </w:p>
    <w:p w:rsidR="00E70CA9" w:rsidRPr="006B5AB4" w:rsidRDefault="00E70CA9" w:rsidP="00FE0C24">
      <w:pPr>
        <w:pStyle w:val="SVTitel"/>
        <w:ind w:left="360"/>
        <w:jc w:val="left"/>
        <w:rPr>
          <w:b/>
          <w:i w:val="0"/>
        </w:rPr>
      </w:pPr>
      <w:r w:rsidRPr="006B5AB4">
        <w:rPr>
          <w:b/>
          <w:i w:val="0"/>
        </w:rPr>
        <w:t xml:space="preserve">SERV-advies </w:t>
      </w:r>
    </w:p>
    <w:p w:rsidR="00794B54" w:rsidRPr="007727B0" w:rsidRDefault="00794B54" w:rsidP="00FE0C24">
      <w:pPr>
        <w:pStyle w:val="SVTitel"/>
        <w:ind w:left="360"/>
        <w:jc w:val="left"/>
        <w:rPr>
          <w:i w:val="0"/>
        </w:rPr>
      </w:pPr>
      <w:bookmarkStart w:id="0" w:name="_GoBack"/>
      <w:bookmarkEnd w:id="0"/>
    </w:p>
    <w:p w:rsidR="003D1E23" w:rsidRPr="003D1E23" w:rsidRDefault="003D1E23" w:rsidP="00E70CA9">
      <w:pPr>
        <w:pStyle w:val="SVTitel"/>
        <w:numPr>
          <w:ilvl w:val="0"/>
          <w:numId w:val="7"/>
        </w:numPr>
        <w:jc w:val="left"/>
        <w:rPr>
          <w:i w:val="0"/>
          <w:u w:val="single"/>
        </w:rPr>
      </w:pPr>
      <w:r w:rsidRPr="003D1E23">
        <w:rPr>
          <w:i w:val="0"/>
          <w:u w:val="single"/>
        </w:rPr>
        <w:t>Beleidsdomein Economie</w:t>
      </w:r>
    </w:p>
    <w:p w:rsidR="003D1E23" w:rsidRDefault="003D1E23" w:rsidP="00FE0C24">
      <w:pPr>
        <w:pStyle w:val="SVTitel"/>
        <w:ind w:left="360"/>
        <w:jc w:val="left"/>
        <w:rPr>
          <w:i w:val="0"/>
        </w:rPr>
      </w:pPr>
    </w:p>
    <w:p w:rsidR="00BB585F" w:rsidRPr="003D1E23" w:rsidRDefault="00BB585F" w:rsidP="00BB585F">
      <w:pPr>
        <w:pStyle w:val="SVTitel"/>
        <w:ind w:left="360"/>
        <w:jc w:val="left"/>
        <w:rPr>
          <w:i w:val="0"/>
        </w:rPr>
      </w:pPr>
      <w:r>
        <w:rPr>
          <w:i w:val="0"/>
        </w:rPr>
        <w:t xml:space="preserve">Het SERV-advies kadert in het Witboek Interne Staatshervorming. In dat kader is het </w:t>
      </w:r>
      <w:proofErr w:type="spellStart"/>
      <w:r>
        <w:rPr>
          <w:i w:val="0"/>
        </w:rPr>
        <w:t>sociaal-economische</w:t>
      </w:r>
      <w:proofErr w:type="spellEnd"/>
      <w:r>
        <w:rPr>
          <w:i w:val="0"/>
        </w:rPr>
        <w:t xml:space="preserve"> streekoverleg een van de doorbraak-projecten. De timing voorziet nu dat de evalu</w:t>
      </w:r>
      <w:r>
        <w:rPr>
          <w:i w:val="0"/>
        </w:rPr>
        <w:t>a</w:t>
      </w:r>
      <w:r>
        <w:rPr>
          <w:i w:val="0"/>
        </w:rPr>
        <w:t xml:space="preserve">tiefase in het kader van de regio-screening afgerond wordt einde 2013. </w:t>
      </w:r>
      <w:r w:rsidRPr="003D1E23">
        <w:rPr>
          <w:i w:val="0"/>
        </w:rPr>
        <w:t xml:space="preserve">Daarom is het aangewezen om de resultaten van de evaluatiefase af te wachten, zodat deze kunnen meegenomen worden bij de hervorming van de ERSV/SERR/RESOC-structuren. </w:t>
      </w:r>
    </w:p>
    <w:p w:rsidR="00BB585F" w:rsidRDefault="00BB585F" w:rsidP="00FE0C24">
      <w:pPr>
        <w:pStyle w:val="SVTitel"/>
        <w:ind w:left="360"/>
        <w:jc w:val="left"/>
        <w:rPr>
          <w:i w:val="0"/>
        </w:rPr>
      </w:pPr>
    </w:p>
    <w:p w:rsidR="00894B8B" w:rsidRDefault="002279D5" w:rsidP="00FE0C24">
      <w:pPr>
        <w:pStyle w:val="SVTitel"/>
        <w:ind w:left="360"/>
        <w:jc w:val="left"/>
        <w:rPr>
          <w:i w:val="0"/>
        </w:rPr>
      </w:pPr>
      <w:r>
        <w:rPr>
          <w:i w:val="0"/>
        </w:rPr>
        <w:t>Het SERV-advies bevat enkele waardevolle denkpistes die bij een herziening van het streekon</w:t>
      </w:r>
      <w:r>
        <w:rPr>
          <w:i w:val="0"/>
        </w:rPr>
        <w:t>t</w:t>
      </w:r>
      <w:r>
        <w:rPr>
          <w:i w:val="0"/>
        </w:rPr>
        <w:t>wikkelingsbeleid in overweging kunnen genomen</w:t>
      </w:r>
      <w:r w:rsidR="00BB585F">
        <w:rPr>
          <w:i w:val="0"/>
        </w:rPr>
        <w:t xml:space="preserve">, </w:t>
      </w:r>
      <w:proofErr w:type="spellStart"/>
      <w:r w:rsidR="00BB585F">
        <w:rPr>
          <w:i w:val="0"/>
        </w:rPr>
        <w:t>oa</w:t>
      </w:r>
      <w:proofErr w:type="spellEnd"/>
      <w:r w:rsidR="00BB585F">
        <w:rPr>
          <w:i w:val="0"/>
        </w:rPr>
        <w:t xml:space="preserve"> de problematiek van de grootsteden in de</w:t>
      </w:r>
      <w:r w:rsidR="00BB585F">
        <w:rPr>
          <w:i w:val="0"/>
        </w:rPr>
        <w:t>r</w:t>
      </w:r>
      <w:r w:rsidR="00BB585F">
        <w:rPr>
          <w:i w:val="0"/>
        </w:rPr>
        <w:t xml:space="preserve">gelijk streekoverleg, de </w:t>
      </w:r>
      <w:r w:rsidR="00894B8B">
        <w:rPr>
          <w:i w:val="0"/>
        </w:rPr>
        <w:t xml:space="preserve">noodzakelijke </w:t>
      </w:r>
      <w:r w:rsidR="00BB585F">
        <w:rPr>
          <w:i w:val="0"/>
        </w:rPr>
        <w:t>koppeling tussen SERR en RESOC</w:t>
      </w:r>
      <w:r w:rsidR="00894B8B">
        <w:rPr>
          <w:i w:val="0"/>
        </w:rPr>
        <w:t xml:space="preserve">, … </w:t>
      </w:r>
      <w:r>
        <w:rPr>
          <w:i w:val="0"/>
        </w:rPr>
        <w:t xml:space="preserve">. </w:t>
      </w:r>
      <w:r w:rsidR="00894B8B">
        <w:rPr>
          <w:i w:val="0"/>
        </w:rPr>
        <w:t xml:space="preserve">Met betrekking tot het streekpact adviseert de SERV dat deze tot streekcontracten zouden evolueren. Dat element is echter niet voorzien in het decreet op </w:t>
      </w:r>
      <w:proofErr w:type="spellStart"/>
      <w:r w:rsidR="00894B8B">
        <w:rPr>
          <w:i w:val="0"/>
        </w:rPr>
        <w:t>subsregionaal</w:t>
      </w:r>
      <w:proofErr w:type="spellEnd"/>
      <w:r w:rsidR="00894B8B">
        <w:rPr>
          <w:i w:val="0"/>
        </w:rPr>
        <w:t xml:space="preserve"> </w:t>
      </w:r>
      <w:proofErr w:type="spellStart"/>
      <w:r w:rsidR="00894B8B">
        <w:rPr>
          <w:i w:val="0"/>
        </w:rPr>
        <w:t>sociaal-economisch</w:t>
      </w:r>
      <w:proofErr w:type="spellEnd"/>
      <w:r w:rsidR="00894B8B">
        <w:rPr>
          <w:i w:val="0"/>
        </w:rPr>
        <w:t xml:space="preserve"> overleg. Voor  sommige aspecten wijst de SERV op bijsturingen binnen het decreet, voor andere elementen is voor de SERV een meer structurele wijziging aangewezen. </w:t>
      </w:r>
    </w:p>
    <w:p w:rsidR="00894B8B" w:rsidRDefault="00894B8B" w:rsidP="00FE0C24">
      <w:pPr>
        <w:pStyle w:val="SVTitel"/>
        <w:ind w:left="360"/>
        <w:jc w:val="left"/>
        <w:rPr>
          <w:i w:val="0"/>
        </w:rPr>
      </w:pPr>
    </w:p>
    <w:p w:rsidR="002016AE" w:rsidRDefault="002279D5" w:rsidP="00FE0C24">
      <w:pPr>
        <w:pStyle w:val="SVTitel"/>
        <w:ind w:left="360"/>
        <w:jc w:val="left"/>
        <w:rPr>
          <w:i w:val="0"/>
        </w:rPr>
      </w:pPr>
      <w:r>
        <w:rPr>
          <w:i w:val="0"/>
        </w:rPr>
        <w:t>Maar in het kader van de interne staatshervorming blijft het de bedoeling fundamentele afwegi</w:t>
      </w:r>
      <w:r>
        <w:rPr>
          <w:i w:val="0"/>
        </w:rPr>
        <w:t>n</w:t>
      </w:r>
      <w:r>
        <w:rPr>
          <w:i w:val="0"/>
        </w:rPr>
        <w:t>gen te kunnen maken die gebaseerd zijn op de regioscreening. Enkel op die manier kan een he</w:t>
      </w:r>
      <w:r>
        <w:rPr>
          <w:i w:val="0"/>
        </w:rPr>
        <w:t>r</w:t>
      </w:r>
      <w:r>
        <w:rPr>
          <w:i w:val="0"/>
        </w:rPr>
        <w:t xml:space="preserve">ziening van het streekontwikkelingsbeleid ook waarborgen dat de subregionale eigenheden erin weerspiegeld worden. </w:t>
      </w:r>
    </w:p>
    <w:p w:rsidR="003D1E23" w:rsidRDefault="003D1E23" w:rsidP="00FE0C24">
      <w:pPr>
        <w:pStyle w:val="SVTitel"/>
        <w:ind w:left="360"/>
        <w:jc w:val="left"/>
        <w:rPr>
          <w:i w:val="0"/>
        </w:rPr>
      </w:pPr>
    </w:p>
    <w:p w:rsidR="003D1E23" w:rsidRPr="003D1E23" w:rsidRDefault="003D1E23" w:rsidP="00FE0C24">
      <w:pPr>
        <w:pStyle w:val="SVTitel"/>
        <w:ind w:left="360"/>
        <w:jc w:val="left"/>
        <w:rPr>
          <w:i w:val="0"/>
        </w:rPr>
      </w:pPr>
      <w:r w:rsidRPr="003D1E23">
        <w:rPr>
          <w:i w:val="0"/>
          <w:u w:val="single"/>
        </w:rPr>
        <w:t>Beleidsdomeinen Bestuurszaken en Binnenlands Bestuur</w:t>
      </w:r>
    </w:p>
    <w:p w:rsidR="003D1E23" w:rsidRPr="003D1E23" w:rsidRDefault="003D1E23" w:rsidP="00FE0C24">
      <w:pPr>
        <w:pStyle w:val="SVTitel"/>
        <w:ind w:left="360"/>
        <w:jc w:val="left"/>
        <w:rPr>
          <w:i w:val="0"/>
        </w:rPr>
      </w:pPr>
    </w:p>
    <w:p w:rsidR="003D1E23" w:rsidRPr="003D1E23" w:rsidRDefault="003D1E23" w:rsidP="00FE0C24">
      <w:pPr>
        <w:pStyle w:val="SVTitel"/>
        <w:ind w:left="360"/>
        <w:jc w:val="left"/>
        <w:rPr>
          <w:i w:val="0"/>
        </w:rPr>
      </w:pPr>
      <w:r w:rsidRPr="003D1E23">
        <w:rPr>
          <w:i w:val="0"/>
        </w:rPr>
        <w:t>Het SERV-advies pleit ervoor om de SERR-RESOC-structuur niet tot de categorie intermediaire structuren te rekenen, omdat zij integraal deel uitmaken van het sociaal overleg. Voor de SERR is deze redenering correct. SERR bestaat uit vertegenwoordigers van de werknemers enerzijds en de werkgevers anderzijds. Voor RESOC en ESRV ligt dit anders, omdat de lokale besturen hieraan deelnemen. Het ERSV organiseert en ondersteunt het sociaaleconomische overleg tussen vert</w:t>
      </w:r>
      <w:r w:rsidRPr="003D1E23">
        <w:rPr>
          <w:i w:val="0"/>
        </w:rPr>
        <w:t>e</w:t>
      </w:r>
      <w:r w:rsidRPr="003D1E23">
        <w:rPr>
          <w:i w:val="0"/>
        </w:rPr>
        <w:t xml:space="preserve">genwoordigers van werkgevers en werknemers in één of meerdere Sociaal Economische Raden van de Regio (SERR) en het overleg tussen de sociale partners en de lokale overheden in één of meerdere Regionaal Economisch en Sociale Overlegcomités van de Regio (RESOC).  </w:t>
      </w:r>
    </w:p>
    <w:p w:rsidR="003D1E23" w:rsidRPr="003D1E23" w:rsidRDefault="003D1E23" w:rsidP="00FE0C24">
      <w:pPr>
        <w:pStyle w:val="SVTitel"/>
        <w:ind w:left="360"/>
        <w:jc w:val="left"/>
        <w:rPr>
          <w:i w:val="0"/>
        </w:rPr>
      </w:pPr>
    </w:p>
    <w:p w:rsidR="006B5AB4" w:rsidRDefault="003D1E23" w:rsidP="00FE0C24">
      <w:pPr>
        <w:pStyle w:val="SVTitel"/>
        <w:ind w:left="360"/>
        <w:jc w:val="left"/>
        <w:rPr>
          <w:i w:val="0"/>
        </w:rPr>
      </w:pPr>
      <w:r w:rsidRPr="003D1E23">
        <w:rPr>
          <w:i w:val="0"/>
        </w:rPr>
        <w:t>Het RESOC verleent advies aan de gemeenten, de provincie en de Vlaamse overheid over sociaa</w:t>
      </w:r>
      <w:r w:rsidRPr="003D1E23">
        <w:rPr>
          <w:i w:val="0"/>
        </w:rPr>
        <w:t>l</w:t>
      </w:r>
      <w:r w:rsidRPr="003D1E23">
        <w:rPr>
          <w:i w:val="0"/>
        </w:rPr>
        <w:t>economische aangelegenheden en is verantwoordelijk voor het opstellen van een streekpact. In</w:t>
      </w:r>
      <w:r w:rsidR="00F52A39">
        <w:rPr>
          <w:i w:val="0"/>
        </w:rPr>
        <w:t xml:space="preserve"> een dergelijk </w:t>
      </w:r>
      <w:r w:rsidRPr="003D1E23">
        <w:rPr>
          <w:i w:val="0"/>
        </w:rPr>
        <w:t>pact tekenen de betrokken overheden samen met de sociale partners een gezamenlijke v</w:t>
      </w:r>
      <w:r w:rsidRPr="003D1E23">
        <w:rPr>
          <w:i w:val="0"/>
        </w:rPr>
        <w:t>i</w:t>
      </w:r>
      <w:r w:rsidRPr="003D1E23">
        <w:rPr>
          <w:i w:val="0"/>
        </w:rPr>
        <w:t>sie op hun streekontwikkeling uit voor een termijn van zes ja</w:t>
      </w:r>
      <w:r w:rsidR="00F52A39">
        <w:rPr>
          <w:i w:val="0"/>
        </w:rPr>
        <w:t>ar</w:t>
      </w:r>
      <w:r w:rsidRPr="003D1E23">
        <w:rPr>
          <w:i w:val="0"/>
        </w:rPr>
        <w:t>. In elke RESOC zetelen de zestien leden van de SERR en minimum acht vertegenwoordigers van de provincie, de steden en de g</w:t>
      </w:r>
      <w:r w:rsidRPr="003D1E23">
        <w:rPr>
          <w:i w:val="0"/>
        </w:rPr>
        <w:t>e</w:t>
      </w:r>
      <w:r w:rsidRPr="003D1E23">
        <w:rPr>
          <w:i w:val="0"/>
        </w:rPr>
        <w:t xml:space="preserve">meenten. </w:t>
      </w:r>
    </w:p>
    <w:p w:rsidR="003D1E23" w:rsidRPr="003D1E23" w:rsidRDefault="003D1E23" w:rsidP="00FE0C24">
      <w:pPr>
        <w:pStyle w:val="SVTitel"/>
        <w:ind w:left="360"/>
        <w:jc w:val="left"/>
        <w:rPr>
          <w:i w:val="0"/>
        </w:rPr>
      </w:pPr>
    </w:p>
    <w:p w:rsidR="003D1E23" w:rsidRPr="003D1E23" w:rsidRDefault="003D1E23" w:rsidP="00FE0C24">
      <w:pPr>
        <w:pStyle w:val="SVTitel"/>
        <w:ind w:left="360"/>
        <w:jc w:val="left"/>
        <w:rPr>
          <w:i w:val="0"/>
        </w:rPr>
      </w:pPr>
      <w:r w:rsidRPr="003D1E23">
        <w:rPr>
          <w:i w:val="0"/>
        </w:rPr>
        <w:lastRenderedPageBreak/>
        <w:t>In de eerste jaarhelft van 2012 is het analyserapport regioscreening toegelicht en besproken bij een groot aantal stakeholders. Sporadisch zijn tijdens die besprekingen elementen aan bod gekomen die zinvol kunnen zijn bij het herbekijken van het streekoverleg. Zo lijkt het aangewezen te zoeken naar een ideale schaalgrootte voor het overleg. Bijvoorbeeld in de provincie Limburg is het R</w:t>
      </w:r>
      <w:r w:rsidRPr="003D1E23">
        <w:rPr>
          <w:i w:val="0"/>
        </w:rPr>
        <w:t>E</w:t>
      </w:r>
      <w:r w:rsidRPr="003D1E23">
        <w:rPr>
          <w:i w:val="0"/>
        </w:rPr>
        <w:t>SOC- en SERR-overleg georganiseerd op provinciale schaal. Dit betekent dat alle gemeentebest</w:t>
      </w:r>
      <w:r w:rsidRPr="003D1E23">
        <w:rPr>
          <w:i w:val="0"/>
        </w:rPr>
        <w:t>u</w:t>
      </w:r>
      <w:r w:rsidRPr="003D1E23">
        <w:rPr>
          <w:i w:val="0"/>
        </w:rPr>
        <w:t>ren erin vertegenwoordigd zijn. Het is niet gemakkelijk om in zo een grote groep voldoende i</w:t>
      </w:r>
      <w:r w:rsidRPr="003D1E23">
        <w:rPr>
          <w:i w:val="0"/>
        </w:rPr>
        <w:t>n</w:t>
      </w:r>
      <w:r w:rsidRPr="003D1E23">
        <w:rPr>
          <w:i w:val="0"/>
        </w:rPr>
        <w:t>breng te kunnen bekomen van de individuele leden. Om de inbreng toch voldoende te garanderen</w:t>
      </w:r>
      <w:r w:rsidR="00C6055A">
        <w:rPr>
          <w:i w:val="0"/>
        </w:rPr>
        <w:t xml:space="preserve">, </w:t>
      </w:r>
      <w:r w:rsidRPr="003D1E23">
        <w:rPr>
          <w:i w:val="0"/>
        </w:rPr>
        <w:t>zijn er een aantal streektafels opgericht binnen de provincie. Die streektafels omvatten een beper</w:t>
      </w:r>
      <w:r w:rsidRPr="003D1E23">
        <w:rPr>
          <w:i w:val="0"/>
        </w:rPr>
        <w:t>k</w:t>
      </w:r>
      <w:r w:rsidRPr="003D1E23">
        <w:rPr>
          <w:i w:val="0"/>
        </w:rPr>
        <w:t xml:space="preserve">ter aantal gemeenten, die samenzitten rond streekgebonden problemen. </w:t>
      </w:r>
    </w:p>
    <w:p w:rsidR="003D1E23" w:rsidRPr="003D1E23" w:rsidRDefault="003D1E23" w:rsidP="00FE0C24">
      <w:pPr>
        <w:pStyle w:val="SVTitel"/>
        <w:ind w:left="360"/>
        <w:jc w:val="left"/>
        <w:rPr>
          <w:i w:val="0"/>
        </w:rPr>
      </w:pPr>
    </w:p>
    <w:p w:rsidR="003D1E23" w:rsidRDefault="003D1E23" w:rsidP="00FE0C24">
      <w:pPr>
        <w:pStyle w:val="SVTitel"/>
        <w:ind w:left="360"/>
        <w:jc w:val="left"/>
        <w:rPr>
          <w:i w:val="0"/>
        </w:rPr>
      </w:pPr>
      <w:r w:rsidRPr="003D1E23">
        <w:rPr>
          <w:i w:val="0"/>
        </w:rPr>
        <w:t>Een van de uitgangspunten van de regioscreening is het zoeken naar een gebiedsindeling waarbi</w:t>
      </w:r>
      <w:r w:rsidRPr="003D1E23">
        <w:rPr>
          <w:i w:val="0"/>
        </w:rPr>
        <w:t>n</w:t>
      </w:r>
      <w:r w:rsidRPr="003D1E23">
        <w:rPr>
          <w:i w:val="0"/>
        </w:rPr>
        <w:t xml:space="preserve">nen </w:t>
      </w:r>
      <w:r w:rsidR="00C6055A">
        <w:rPr>
          <w:i w:val="0"/>
        </w:rPr>
        <w:t>de</w:t>
      </w:r>
      <w:r w:rsidRPr="003D1E23">
        <w:rPr>
          <w:i w:val="0"/>
        </w:rPr>
        <w:t>zelfde besturen zoveel mogelijk samenwerken. Dit is deels een ideaalbeeld. Uit de analyse van de gegevens van de inventaris van lokale samenwerking is naar vo</w:t>
      </w:r>
      <w:r w:rsidR="00C6055A">
        <w:rPr>
          <w:i w:val="0"/>
        </w:rPr>
        <w:t>ren</w:t>
      </w:r>
      <w:r w:rsidRPr="003D1E23">
        <w:rPr>
          <w:i w:val="0"/>
        </w:rPr>
        <w:t xml:space="preserve"> gekomen dat same</w:t>
      </w:r>
      <w:r w:rsidRPr="003D1E23">
        <w:rPr>
          <w:i w:val="0"/>
        </w:rPr>
        <w:t>n</w:t>
      </w:r>
      <w:r w:rsidRPr="003D1E23">
        <w:rPr>
          <w:i w:val="0"/>
        </w:rPr>
        <w:t>werking zich situeert op verschillende schaalniveaus</w:t>
      </w:r>
      <w:r w:rsidR="00C6055A">
        <w:rPr>
          <w:i w:val="0"/>
        </w:rPr>
        <w:t>. E</w:t>
      </w:r>
      <w:r w:rsidRPr="003D1E23">
        <w:rPr>
          <w:i w:val="0"/>
        </w:rPr>
        <w:t>en strak afgebakende indeling van gemee</w:t>
      </w:r>
      <w:r w:rsidRPr="003D1E23">
        <w:rPr>
          <w:i w:val="0"/>
        </w:rPr>
        <w:t>n</w:t>
      </w:r>
      <w:r w:rsidRPr="003D1E23">
        <w:rPr>
          <w:i w:val="0"/>
        </w:rPr>
        <w:t>ten in regio’s die voor alles met elkaar samenwerken</w:t>
      </w:r>
      <w:r w:rsidR="00C6055A">
        <w:rPr>
          <w:i w:val="0"/>
        </w:rPr>
        <w:t>,</w:t>
      </w:r>
      <w:r w:rsidRPr="003D1E23">
        <w:rPr>
          <w:i w:val="0"/>
        </w:rPr>
        <w:t xml:space="preserve"> is bijgevolg niet haalbaar. Wel blijft het een streefdoel om samen te werken in regio’s die in de meeste gevallen uit dezelfde gemeenten b</w:t>
      </w:r>
      <w:r w:rsidRPr="003D1E23">
        <w:rPr>
          <w:i w:val="0"/>
        </w:rPr>
        <w:t>e</w:t>
      </w:r>
      <w:r w:rsidRPr="003D1E23">
        <w:rPr>
          <w:i w:val="0"/>
        </w:rPr>
        <w:t>staan. Belangrijk is om dit uitgangspunt ook mee te nemen in de hervormingen van het streekove</w:t>
      </w:r>
      <w:r w:rsidRPr="003D1E23">
        <w:rPr>
          <w:i w:val="0"/>
        </w:rPr>
        <w:t>r</w:t>
      </w:r>
      <w:r w:rsidRPr="003D1E23">
        <w:rPr>
          <w:i w:val="0"/>
        </w:rPr>
        <w:t>leg. Vertrekpunt voor het afbakenen van die regio’s is de bestaande samenwerking die vanuit de besturen zelf is gegroeid.</w:t>
      </w:r>
    </w:p>
    <w:p w:rsidR="00BB585F" w:rsidRDefault="00BB585F" w:rsidP="00BB585F">
      <w:pPr>
        <w:rPr>
          <w:i/>
          <w:u w:val="single"/>
        </w:rPr>
      </w:pPr>
    </w:p>
    <w:p w:rsidR="007727B0" w:rsidRPr="007727B0" w:rsidRDefault="007727B0" w:rsidP="00BB585F">
      <w:pPr>
        <w:rPr>
          <w:i/>
        </w:rPr>
      </w:pPr>
      <w:r w:rsidRPr="007727B0">
        <w:rPr>
          <w:i/>
          <w:u w:val="single"/>
        </w:rPr>
        <w:t>Beleidsdomein Werk</w:t>
      </w:r>
    </w:p>
    <w:p w:rsidR="007727B0" w:rsidRPr="007727B0" w:rsidRDefault="007727B0" w:rsidP="00FE0C24">
      <w:pPr>
        <w:pStyle w:val="SVTitel"/>
        <w:ind w:left="360"/>
        <w:jc w:val="left"/>
        <w:rPr>
          <w:i w:val="0"/>
        </w:rPr>
      </w:pPr>
    </w:p>
    <w:p w:rsidR="007727B0" w:rsidRPr="007727B0" w:rsidRDefault="007727B0" w:rsidP="00FE0C24">
      <w:pPr>
        <w:pStyle w:val="SVTitel"/>
        <w:ind w:left="360"/>
        <w:jc w:val="left"/>
        <w:rPr>
          <w:i w:val="0"/>
        </w:rPr>
      </w:pPr>
      <w:r w:rsidRPr="007727B0">
        <w:rPr>
          <w:i w:val="0"/>
        </w:rPr>
        <w:t>Zoals gezegd</w:t>
      </w:r>
      <w:r w:rsidR="00C6055A">
        <w:rPr>
          <w:i w:val="0"/>
        </w:rPr>
        <w:t>,is</w:t>
      </w:r>
      <w:r w:rsidRPr="007727B0">
        <w:rPr>
          <w:i w:val="0"/>
        </w:rPr>
        <w:t xml:space="preserve"> de betrokkenheid van de lokale besturen en van de sociale partners van belang voor een lokaal verankerd werkgelegenheidsbeleid.</w:t>
      </w:r>
    </w:p>
    <w:p w:rsidR="00FE0C24" w:rsidRDefault="00FE0C24" w:rsidP="00FE0C24">
      <w:pPr>
        <w:pStyle w:val="SVTitel"/>
        <w:ind w:left="360"/>
        <w:jc w:val="left"/>
        <w:rPr>
          <w:i w:val="0"/>
        </w:rPr>
      </w:pPr>
    </w:p>
    <w:p w:rsidR="007727B0" w:rsidRPr="007727B0" w:rsidRDefault="007727B0" w:rsidP="00FE0C24">
      <w:pPr>
        <w:pStyle w:val="SVTitel"/>
        <w:ind w:left="360"/>
        <w:jc w:val="left"/>
        <w:rPr>
          <w:i w:val="0"/>
        </w:rPr>
      </w:pPr>
      <w:r w:rsidRPr="007727B0">
        <w:rPr>
          <w:i w:val="0"/>
        </w:rPr>
        <w:t>Het SERV</w:t>
      </w:r>
      <w:r w:rsidR="00C6055A">
        <w:rPr>
          <w:i w:val="0"/>
        </w:rPr>
        <w:t>-</w:t>
      </w:r>
      <w:r w:rsidRPr="007727B0">
        <w:rPr>
          <w:i w:val="0"/>
        </w:rPr>
        <w:t>advies van de sociale partners is dus een belangrijk element dat moet worden meeg</w:t>
      </w:r>
      <w:r w:rsidRPr="007727B0">
        <w:rPr>
          <w:i w:val="0"/>
        </w:rPr>
        <w:t>e</w:t>
      </w:r>
      <w:r w:rsidRPr="007727B0">
        <w:rPr>
          <w:i w:val="0"/>
        </w:rPr>
        <w:t>nomen bij een mogelijke hervorming of bijsturing van het streekoverleg in het kader van de inte</w:t>
      </w:r>
      <w:r w:rsidRPr="007727B0">
        <w:rPr>
          <w:i w:val="0"/>
        </w:rPr>
        <w:t>r</w:t>
      </w:r>
      <w:r w:rsidRPr="007727B0">
        <w:rPr>
          <w:i w:val="0"/>
        </w:rPr>
        <w:t>ne staatshervorming.</w:t>
      </w:r>
    </w:p>
    <w:p w:rsidR="00FE0C24" w:rsidRDefault="00FE0C24" w:rsidP="00FE0C24">
      <w:pPr>
        <w:pStyle w:val="SVTitel"/>
        <w:ind w:left="360"/>
        <w:jc w:val="left"/>
        <w:rPr>
          <w:i w:val="0"/>
        </w:rPr>
      </w:pPr>
    </w:p>
    <w:p w:rsidR="007727B0" w:rsidRPr="007727B0" w:rsidRDefault="007727B0" w:rsidP="00FE0C24">
      <w:pPr>
        <w:pStyle w:val="SVTitel"/>
        <w:ind w:left="360"/>
        <w:jc w:val="left"/>
        <w:rPr>
          <w:i w:val="0"/>
        </w:rPr>
      </w:pPr>
      <w:r w:rsidRPr="007727B0">
        <w:rPr>
          <w:i w:val="0"/>
        </w:rPr>
        <w:t xml:space="preserve">Belangrijk </w:t>
      </w:r>
      <w:r w:rsidR="00C6055A">
        <w:rPr>
          <w:i w:val="0"/>
        </w:rPr>
        <w:t>in</w:t>
      </w:r>
      <w:r w:rsidRPr="007727B0">
        <w:rPr>
          <w:i w:val="0"/>
        </w:rPr>
        <w:t xml:space="preserve"> dit advies is </w:t>
      </w:r>
      <w:r w:rsidR="00C6055A">
        <w:rPr>
          <w:i w:val="0"/>
        </w:rPr>
        <w:t xml:space="preserve">ook </w:t>
      </w:r>
      <w:r w:rsidRPr="007727B0">
        <w:rPr>
          <w:i w:val="0"/>
        </w:rPr>
        <w:t>de aandacht voor de grootstedelijke problematiek. De wijze waarop het streekoverleg wordt gevoerd, kan verschillen van streek tot streek. Ook in het Witboek Interne Staatshervorming wordt gesteld dat het wenselijk zou  kunnen zijn om na te gaan hoe het stree</w:t>
      </w:r>
      <w:r w:rsidRPr="007727B0">
        <w:rPr>
          <w:i w:val="0"/>
        </w:rPr>
        <w:t>k</w:t>
      </w:r>
      <w:r w:rsidRPr="007727B0">
        <w:rPr>
          <w:i w:val="0"/>
        </w:rPr>
        <w:t>overleg van de grootsteden Gent en Antwerpen misschien beter kan ingebed worden in de stru</w:t>
      </w:r>
      <w:r w:rsidRPr="007727B0">
        <w:rPr>
          <w:i w:val="0"/>
        </w:rPr>
        <w:t>c</w:t>
      </w:r>
      <w:r w:rsidRPr="007727B0">
        <w:rPr>
          <w:i w:val="0"/>
        </w:rPr>
        <w:t>tuur van de stad.</w:t>
      </w:r>
    </w:p>
    <w:p w:rsidR="007727B0" w:rsidRPr="007727B0" w:rsidRDefault="007727B0" w:rsidP="00FE0C24">
      <w:pPr>
        <w:pStyle w:val="SVTitel"/>
        <w:ind w:left="360"/>
        <w:jc w:val="left"/>
        <w:rPr>
          <w:i w:val="0"/>
        </w:rPr>
      </w:pPr>
    </w:p>
    <w:p w:rsidR="007727B0" w:rsidRPr="007727B0" w:rsidRDefault="007727B0" w:rsidP="00FE0C24">
      <w:pPr>
        <w:pStyle w:val="SVTitel"/>
        <w:ind w:left="360"/>
        <w:jc w:val="left"/>
        <w:rPr>
          <w:i w:val="0"/>
        </w:rPr>
      </w:pPr>
      <w:r w:rsidRPr="007727B0">
        <w:rPr>
          <w:i w:val="0"/>
        </w:rPr>
        <w:t>In het kader van de interne staatshervorming is overeengekomen de resultaten van de gebiedsde</w:t>
      </w:r>
      <w:r w:rsidRPr="007727B0">
        <w:rPr>
          <w:i w:val="0"/>
        </w:rPr>
        <w:t>k</w:t>
      </w:r>
      <w:r w:rsidRPr="007727B0">
        <w:rPr>
          <w:i w:val="0"/>
        </w:rPr>
        <w:t>kende regioscreening af te wachten alvorens met verdere voorstellen met betrekking tot het streekoverleg te komen. Deze regioscreening zal nagaan op welke manier lokale besturen aan b</w:t>
      </w:r>
      <w:r w:rsidRPr="007727B0">
        <w:rPr>
          <w:i w:val="0"/>
        </w:rPr>
        <w:t>e</w:t>
      </w:r>
      <w:r w:rsidRPr="007727B0">
        <w:rPr>
          <w:i w:val="0"/>
        </w:rPr>
        <w:t xml:space="preserve">stuurskracht kunnen winnen door samen te werken en op welke manier vermeden </w:t>
      </w:r>
      <w:r w:rsidR="00C6055A">
        <w:rPr>
          <w:i w:val="0"/>
        </w:rPr>
        <w:t>kan worden</w:t>
      </w:r>
      <w:r w:rsidRPr="007727B0">
        <w:rPr>
          <w:i w:val="0"/>
        </w:rPr>
        <w:t xml:space="preserve"> dat de (veelheid aan) samenwerkingsverbanden leidt tot minder coördinatie, transparantie, democrat</w:t>
      </w:r>
      <w:r w:rsidRPr="007727B0">
        <w:rPr>
          <w:i w:val="0"/>
        </w:rPr>
        <w:t>i</w:t>
      </w:r>
      <w:r w:rsidRPr="007727B0">
        <w:rPr>
          <w:i w:val="0"/>
        </w:rPr>
        <w:t>sche aansturing, efficiëntie en effectiviteit. Waarbij een vereenvoudiging van de veelheid van structuren en samenwerkingsverbanden zich opdringt.</w:t>
      </w:r>
    </w:p>
    <w:p w:rsidR="007727B0" w:rsidRPr="007727B0" w:rsidRDefault="007727B0" w:rsidP="00FE0C24">
      <w:pPr>
        <w:pStyle w:val="SVTitel"/>
        <w:ind w:left="360"/>
        <w:jc w:val="left"/>
        <w:rPr>
          <w:i w:val="0"/>
        </w:rPr>
      </w:pPr>
    </w:p>
    <w:p w:rsidR="007727B0" w:rsidRPr="007727B0" w:rsidRDefault="007727B0" w:rsidP="00FE0C24">
      <w:pPr>
        <w:pStyle w:val="SVTitel"/>
        <w:ind w:left="360"/>
        <w:jc w:val="left"/>
        <w:rPr>
          <w:i w:val="0"/>
        </w:rPr>
      </w:pPr>
      <w:r w:rsidRPr="007727B0">
        <w:rPr>
          <w:i w:val="0"/>
        </w:rPr>
        <w:t>Het uitvoeren van een regioscreening en het gevolg dat eraan gegeven wordt, kan hier deels een antwoord bieden.Deze regioscreening bestaat uit drie fases:</w:t>
      </w:r>
    </w:p>
    <w:p w:rsidR="007727B0" w:rsidRPr="007727B0" w:rsidRDefault="00FE0C24" w:rsidP="00D4312C">
      <w:pPr>
        <w:pStyle w:val="SVTitel"/>
        <w:numPr>
          <w:ilvl w:val="0"/>
          <w:numId w:val="4"/>
        </w:numPr>
        <w:jc w:val="left"/>
        <w:rPr>
          <w:i w:val="0"/>
        </w:rPr>
      </w:pPr>
      <w:r>
        <w:rPr>
          <w:i w:val="0"/>
        </w:rPr>
        <w:t>e</w:t>
      </w:r>
      <w:r w:rsidR="007727B0" w:rsidRPr="007727B0">
        <w:rPr>
          <w:i w:val="0"/>
        </w:rPr>
        <w:t>en inventaris per gemeente met een overzicht van alle samenwerkingsverbanden waaraan zij deelneemt</w:t>
      </w:r>
      <w:r w:rsidR="00C6055A">
        <w:rPr>
          <w:i w:val="0"/>
        </w:rPr>
        <w:t>;</w:t>
      </w:r>
    </w:p>
    <w:p w:rsidR="007727B0" w:rsidRPr="007727B0" w:rsidRDefault="00FE0C24" w:rsidP="00D4312C">
      <w:pPr>
        <w:pStyle w:val="SVTitel"/>
        <w:numPr>
          <w:ilvl w:val="0"/>
          <w:numId w:val="4"/>
        </w:numPr>
        <w:jc w:val="left"/>
        <w:rPr>
          <w:i w:val="0"/>
        </w:rPr>
      </w:pPr>
      <w:r>
        <w:rPr>
          <w:i w:val="0"/>
        </w:rPr>
        <w:t>e</w:t>
      </w:r>
      <w:r w:rsidR="007727B0" w:rsidRPr="007727B0">
        <w:rPr>
          <w:i w:val="0"/>
        </w:rPr>
        <w:t>en audit en evaluatie van de geïnventariseerde samenwerkingsverbanden</w:t>
      </w:r>
      <w:r w:rsidR="00C6055A">
        <w:rPr>
          <w:i w:val="0"/>
        </w:rPr>
        <w:t>;</w:t>
      </w:r>
    </w:p>
    <w:p w:rsidR="007727B0" w:rsidRPr="007727B0" w:rsidRDefault="00FE0C24" w:rsidP="00D4312C">
      <w:pPr>
        <w:pStyle w:val="SVTitel"/>
        <w:numPr>
          <w:ilvl w:val="0"/>
          <w:numId w:val="4"/>
        </w:numPr>
        <w:jc w:val="left"/>
        <w:rPr>
          <w:i w:val="0"/>
        </w:rPr>
      </w:pPr>
      <w:r>
        <w:rPr>
          <w:i w:val="0"/>
        </w:rPr>
        <w:t>e</w:t>
      </w:r>
      <w:r w:rsidR="007727B0" w:rsidRPr="007727B0">
        <w:rPr>
          <w:i w:val="0"/>
        </w:rPr>
        <w:t>en actieplan met concrete voorstellen en maatregelen.</w:t>
      </w:r>
    </w:p>
    <w:p w:rsidR="007727B0" w:rsidRDefault="007727B0" w:rsidP="00FE0C24">
      <w:pPr>
        <w:pStyle w:val="SVTitel"/>
        <w:ind w:left="360"/>
        <w:jc w:val="left"/>
        <w:rPr>
          <w:i w:val="0"/>
        </w:rPr>
      </w:pPr>
    </w:p>
    <w:p w:rsidR="007727B0" w:rsidRPr="007727B0" w:rsidRDefault="007727B0" w:rsidP="00FE0C24">
      <w:pPr>
        <w:pStyle w:val="SVTitel"/>
        <w:ind w:left="360"/>
        <w:jc w:val="left"/>
        <w:rPr>
          <w:i w:val="0"/>
        </w:rPr>
      </w:pPr>
      <w:r w:rsidRPr="007727B0">
        <w:rPr>
          <w:i w:val="0"/>
        </w:rPr>
        <w:t>Ze gebeurt onder coördinatie van de gouverneur.</w:t>
      </w:r>
    </w:p>
    <w:p w:rsidR="007727B0" w:rsidRDefault="007727B0" w:rsidP="00FE0C24">
      <w:pPr>
        <w:pStyle w:val="SVTitel"/>
        <w:ind w:left="360"/>
        <w:jc w:val="left"/>
        <w:rPr>
          <w:i w:val="0"/>
        </w:rPr>
      </w:pPr>
    </w:p>
    <w:p w:rsidR="007727B0" w:rsidRPr="007727B0" w:rsidRDefault="007727B0" w:rsidP="00FE0C24">
      <w:pPr>
        <w:pStyle w:val="SVTitel"/>
        <w:ind w:left="360"/>
        <w:jc w:val="left"/>
        <w:rPr>
          <w:i w:val="0"/>
        </w:rPr>
      </w:pPr>
      <w:r w:rsidRPr="007727B0">
        <w:rPr>
          <w:i w:val="0"/>
        </w:rPr>
        <w:t>Enkel de eerste fase is al afgerond. De resultaten van de tweede fase worden kortelings verwacht, de concrete voorstelen en actieplannen zijn voorzien voor eind 2013.</w:t>
      </w:r>
    </w:p>
    <w:p w:rsidR="00FE0C24" w:rsidRDefault="00FE0C24" w:rsidP="00FE0C24">
      <w:pPr>
        <w:pStyle w:val="SVTitel"/>
        <w:ind w:left="360"/>
        <w:jc w:val="left"/>
        <w:rPr>
          <w:i w:val="0"/>
        </w:rPr>
      </w:pPr>
    </w:p>
    <w:p w:rsidR="007727B0" w:rsidRPr="007727B0" w:rsidRDefault="007727B0" w:rsidP="00FE0C24">
      <w:pPr>
        <w:pStyle w:val="SVTitel"/>
        <w:ind w:left="360"/>
        <w:jc w:val="left"/>
        <w:rPr>
          <w:i w:val="0"/>
        </w:rPr>
      </w:pPr>
      <w:r w:rsidRPr="007727B0">
        <w:rPr>
          <w:i w:val="0"/>
        </w:rPr>
        <w:t xml:space="preserve">Bevoegd </w:t>
      </w:r>
      <w:r w:rsidR="00C6055A">
        <w:rPr>
          <w:i w:val="0"/>
        </w:rPr>
        <w:t>m</w:t>
      </w:r>
      <w:r w:rsidRPr="007727B0">
        <w:rPr>
          <w:i w:val="0"/>
        </w:rPr>
        <w:t xml:space="preserve">inister in deze is Minister voor </w:t>
      </w:r>
      <w:r w:rsidR="00C6055A">
        <w:rPr>
          <w:i w:val="0"/>
        </w:rPr>
        <w:t>B</w:t>
      </w:r>
      <w:r w:rsidRPr="007727B0">
        <w:rPr>
          <w:i w:val="0"/>
        </w:rPr>
        <w:t>estuurszaken Geert Bourgeois.</w:t>
      </w:r>
    </w:p>
    <w:p w:rsidR="00FE0C24" w:rsidRDefault="00FE0C24" w:rsidP="00FE0C24">
      <w:pPr>
        <w:pStyle w:val="SVTitel"/>
        <w:ind w:left="360"/>
        <w:jc w:val="left"/>
        <w:rPr>
          <w:i w:val="0"/>
        </w:rPr>
      </w:pPr>
    </w:p>
    <w:p w:rsidR="007727B0" w:rsidRDefault="007727B0" w:rsidP="00FE0C24">
      <w:pPr>
        <w:pStyle w:val="SVTitel"/>
        <w:ind w:left="360"/>
        <w:jc w:val="left"/>
        <w:rPr>
          <w:i w:val="0"/>
        </w:rPr>
      </w:pPr>
      <w:r w:rsidRPr="007727B0">
        <w:rPr>
          <w:i w:val="0"/>
        </w:rPr>
        <w:t>Aangezien het met betrekking tot de ERSV’s hierbij gaat om het socio-economisch streekontwi</w:t>
      </w:r>
      <w:r w:rsidRPr="007727B0">
        <w:rPr>
          <w:i w:val="0"/>
        </w:rPr>
        <w:t>k</w:t>
      </w:r>
      <w:r w:rsidRPr="007727B0">
        <w:rPr>
          <w:i w:val="0"/>
        </w:rPr>
        <w:t>kelingsbeleid, en de inbedding van de sociale partners hierbij, zullen ook de sociale partners en de</w:t>
      </w:r>
      <w:r w:rsidR="00C6055A">
        <w:rPr>
          <w:i w:val="0"/>
        </w:rPr>
        <w:t xml:space="preserve"> m</w:t>
      </w:r>
      <w:r w:rsidRPr="007727B0">
        <w:rPr>
          <w:i w:val="0"/>
        </w:rPr>
        <w:t xml:space="preserve">inisters </w:t>
      </w:r>
      <w:r w:rsidR="00C6055A">
        <w:rPr>
          <w:i w:val="0"/>
        </w:rPr>
        <w:t>bevoegd voor</w:t>
      </w:r>
      <w:r w:rsidRPr="007727B0">
        <w:rPr>
          <w:i w:val="0"/>
        </w:rPr>
        <w:t xml:space="preserve"> Werk en Economie hierbij betrokken worden.</w:t>
      </w:r>
    </w:p>
    <w:p w:rsidR="00FE0C24" w:rsidRDefault="00FE0C24" w:rsidP="00FE0C24">
      <w:pPr>
        <w:pStyle w:val="SVTitel"/>
        <w:ind w:left="360"/>
        <w:jc w:val="left"/>
        <w:rPr>
          <w:i w:val="0"/>
        </w:rPr>
      </w:pPr>
    </w:p>
    <w:p w:rsidR="00FE0C24" w:rsidRDefault="00FE0C24" w:rsidP="00FE0C24">
      <w:pPr>
        <w:pStyle w:val="SVTitel"/>
        <w:ind w:left="360"/>
        <w:jc w:val="left"/>
        <w:rPr>
          <w:i w:val="0"/>
          <w:u w:val="single"/>
        </w:rPr>
      </w:pPr>
      <w:r w:rsidRPr="00FE0C24">
        <w:rPr>
          <w:i w:val="0"/>
          <w:u w:val="single"/>
        </w:rPr>
        <w:t>Beleidsdomein Sociale Economie</w:t>
      </w:r>
    </w:p>
    <w:p w:rsidR="00FE0C24" w:rsidRPr="00FE0C24" w:rsidRDefault="00FE0C24" w:rsidP="00FE0C24">
      <w:pPr>
        <w:pStyle w:val="SVTitel"/>
        <w:ind w:left="360"/>
        <w:jc w:val="left"/>
        <w:rPr>
          <w:i w:val="0"/>
        </w:rPr>
      </w:pPr>
    </w:p>
    <w:p w:rsidR="00FE0C24" w:rsidRPr="00FE0C24" w:rsidRDefault="00FE0C24" w:rsidP="00FE0C24">
      <w:pPr>
        <w:pStyle w:val="SVTitel"/>
        <w:ind w:left="360"/>
        <w:jc w:val="left"/>
        <w:rPr>
          <w:i w:val="0"/>
        </w:rPr>
      </w:pPr>
      <w:r w:rsidRPr="00FE0C24">
        <w:rPr>
          <w:i w:val="0"/>
        </w:rPr>
        <w:t>Het SERV-advies van de sociale partners is een belangrijk element dat moet worden meegenomen bij een mogelijke hervorming of bijsturing van het streekoverleg in het kader van de interne staatshervorming.</w:t>
      </w:r>
    </w:p>
    <w:p w:rsidR="00FE0C24" w:rsidRDefault="00FE0C24" w:rsidP="00FE0C24">
      <w:pPr>
        <w:pStyle w:val="SVTitel"/>
        <w:ind w:left="360"/>
        <w:jc w:val="left"/>
        <w:rPr>
          <w:i w:val="0"/>
        </w:rPr>
      </w:pPr>
    </w:p>
    <w:p w:rsidR="00FE0C24" w:rsidRPr="00FE0C24" w:rsidRDefault="00FE0C24" w:rsidP="00FE0C24">
      <w:pPr>
        <w:pStyle w:val="SVTitel"/>
        <w:ind w:left="360"/>
        <w:jc w:val="left"/>
        <w:rPr>
          <w:i w:val="0"/>
        </w:rPr>
      </w:pPr>
      <w:r w:rsidRPr="00FE0C24">
        <w:rPr>
          <w:i w:val="0"/>
        </w:rPr>
        <w:t xml:space="preserve">Wat betreft de specifieke elementen inzake sociale economie kan </w:t>
      </w:r>
      <w:r w:rsidR="00C6055A">
        <w:rPr>
          <w:i w:val="0"/>
        </w:rPr>
        <w:t xml:space="preserve">minister Van den Bossche </w:t>
      </w:r>
      <w:r w:rsidRPr="00FE0C24">
        <w:rPr>
          <w:i w:val="0"/>
        </w:rPr>
        <w:t>het standpunt van de SERV m.b.t. de zin van de adviesvragen aan het RESOC wanneer er ook Vlaa</w:t>
      </w:r>
      <w:r w:rsidRPr="00FE0C24">
        <w:rPr>
          <w:i w:val="0"/>
        </w:rPr>
        <w:t>m</w:t>
      </w:r>
      <w:r w:rsidRPr="00FE0C24">
        <w:rPr>
          <w:i w:val="0"/>
        </w:rPr>
        <w:t>s</w:t>
      </w:r>
      <w:r w:rsidR="00C6055A">
        <w:rPr>
          <w:i w:val="0"/>
        </w:rPr>
        <w:t>e a</w:t>
      </w:r>
      <w:r w:rsidRPr="00FE0C24">
        <w:rPr>
          <w:i w:val="0"/>
        </w:rPr>
        <w:t>dviescommissies bestaan, onderschrijven. Deze vastlegging ligt mee aan de basis van de he</w:t>
      </w:r>
      <w:r w:rsidRPr="00FE0C24">
        <w:rPr>
          <w:i w:val="0"/>
        </w:rPr>
        <w:t>r</w:t>
      </w:r>
      <w:r w:rsidRPr="00FE0C24">
        <w:rPr>
          <w:i w:val="0"/>
        </w:rPr>
        <w:t xml:space="preserve">vormingen op vlak </w:t>
      </w:r>
      <w:r w:rsidR="00C6055A">
        <w:rPr>
          <w:i w:val="0"/>
        </w:rPr>
        <w:t xml:space="preserve">van </w:t>
      </w:r>
      <w:r w:rsidRPr="00FE0C24">
        <w:rPr>
          <w:i w:val="0"/>
        </w:rPr>
        <w:t>advisering binnen het nieuwe decreet maatwerk en lokale dienstenecon</w:t>
      </w:r>
      <w:r w:rsidRPr="00FE0C24">
        <w:rPr>
          <w:i w:val="0"/>
        </w:rPr>
        <w:t>o</w:t>
      </w:r>
      <w:r w:rsidRPr="00FE0C24">
        <w:rPr>
          <w:i w:val="0"/>
        </w:rPr>
        <w:t>mie.</w:t>
      </w:r>
    </w:p>
    <w:p w:rsidR="00FE0C24" w:rsidRDefault="00FE0C24" w:rsidP="00FE0C24">
      <w:pPr>
        <w:pStyle w:val="SVTitel"/>
        <w:ind w:left="360"/>
        <w:jc w:val="left"/>
        <w:rPr>
          <w:i w:val="0"/>
        </w:rPr>
      </w:pPr>
    </w:p>
    <w:p w:rsidR="00FE0C24" w:rsidRPr="00FE0C24" w:rsidRDefault="00FE0C24" w:rsidP="00FE0C24">
      <w:pPr>
        <w:pStyle w:val="SVTitel"/>
        <w:ind w:left="360"/>
        <w:jc w:val="left"/>
        <w:rPr>
          <w:i w:val="0"/>
        </w:rPr>
      </w:pPr>
      <w:r w:rsidRPr="00FE0C24">
        <w:rPr>
          <w:i w:val="0"/>
        </w:rPr>
        <w:t>Wat betreft de betrokkenheid van Vlaamse en lokale overheden binnen het streekoverleg is het b</w:t>
      </w:r>
      <w:r w:rsidRPr="00FE0C24">
        <w:rPr>
          <w:i w:val="0"/>
        </w:rPr>
        <w:t>e</w:t>
      </w:r>
      <w:r w:rsidRPr="00FE0C24">
        <w:rPr>
          <w:i w:val="0"/>
        </w:rPr>
        <w:t>langrijk dat deze organen naast een meerwaarde als regionaal platform ook een meerwaarde bi</w:t>
      </w:r>
      <w:r w:rsidRPr="00FE0C24">
        <w:rPr>
          <w:i w:val="0"/>
        </w:rPr>
        <w:t>e</w:t>
      </w:r>
      <w:r w:rsidRPr="00FE0C24">
        <w:rPr>
          <w:i w:val="0"/>
        </w:rPr>
        <w:t>den voor de lokale besturen. Een goede betrokkenheid van de lokale besturen is dan ook onon</w:t>
      </w:r>
      <w:r w:rsidRPr="00FE0C24">
        <w:rPr>
          <w:i w:val="0"/>
        </w:rPr>
        <w:t>t</w:t>
      </w:r>
      <w:r w:rsidRPr="00FE0C24">
        <w:rPr>
          <w:i w:val="0"/>
        </w:rPr>
        <w:t>beerlijk om een gedragen streekoverleg te krijgen.</w:t>
      </w:r>
    </w:p>
    <w:p w:rsidR="00FE0C24" w:rsidRDefault="00FE0C24" w:rsidP="00FE0C24">
      <w:pPr>
        <w:pStyle w:val="SVTitel"/>
        <w:ind w:left="360"/>
        <w:jc w:val="left"/>
        <w:rPr>
          <w:i w:val="0"/>
        </w:rPr>
      </w:pPr>
    </w:p>
    <w:p w:rsidR="002016AE" w:rsidRPr="00FE0C24" w:rsidRDefault="00FE0C24" w:rsidP="00031826">
      <w:pPr>
        <w:pStyle w:val="SVTitel"/>
        <w:ind w:left="360"/>
        <w:jc w:val="left"/>
        <w:rPr>
          <w:i w:val="0"/>
        </w:rPr>
      </w:pPr>
      <w:r w:rsidRPr="00FE0C24">
        <w:rPr>
          <w:i w:val="0"/>
        </w:rPr>
        <w:t>Tot slot is de aandacht voor de grootstedelijke problematiek een belangrijk element in dit advies. De wijze waarop het streekoverleg wordt gevoerd, kan verschillen van streek tot streek. Ook in het Witboek Interne Staatshervorming wordt gesteld dat het wenselijk zou  kunnen zijn om na te gaan hoe het streekoverleg van de grootsteden Gent en Antwerpen misschien beter kan ingebed worden binnen de stedelijke context.</w:t>
      </w:r>
    </w:p>
    <w:p w:rsidR="002016AE" w:rsidRPr="00FE0C24" w:rsidRDefault="002016AE" w:rsidP="00FE0C24">
      <w:pPr>
        <w:pStyle w:val="SVTitel"/>
        <w:jc w:val="left"/>
        <w:rPr>
          <w:i w:val="0"/>
        </w:rPr>
      </w:pPr>
    </w:p>
    <w:p w:rsidR="003B2BB3" w:rsidRPr="00FE0C24" w:rsidRDefault="003B2BB3" w:rsidP="00FE0C24">
      <w:pPr>
        <w:pStyle w:val="StandaardSV"/>
        <w:jc w:val="left"/>
      </w:pPr>
    </w:p>
    <w:sectPr w:rsidR="003B2BB3" w:rsidRPr="00FE0C24" w:rsidSect="000A79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5F" w:rsidRDefault="00BB585F">
      <w:r>
        <w:separator/>
      </w:r>
    </w:p>
  </w:endnote>
  <w:endnote w:type="continuationSeparator" w:id="0">
    <w:p w:rsidR="00BB585F" w:rsidRDefault="00BB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5F" w:rsidRDefault="00BB585F">
      <w:r>
        <w:separator/>
      </w:r>
    </w:p>
  </w:footnote>
  <w:footnote w:type="continuationSeparator" w:id="0">
    <w:p w:rsidR="00BB585F" w:rsidRDefault="00BB5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B846A51"/>
    <w:multiLevelType w:val="hybridMultilevel"/>
    <w:tmpl w:val="AF7839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FA85F1B"/>
    <w:multiLevelType w:val="hybridMultilevel"/>
    <w:tmpl w:val="9BD47E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3CE6A5F"/>
    <w:multiLevelType w:val="hybridMultilevel"/>
    <w:tmpl w:val="F864DA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5A051A6"/>
    <w:multiLevelType w:val="hybridMultilevel"/>
    <w:tmpl w:val="026AF0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9601E52"/>
    <w:multiLevelType w:val="hybridMultilevel"/>
    <w:tmpl w:val="A0926CD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585034D8"/>
    <w:multiLevelType w:val="hybridMultilevel"/>
    <w:tmpl w:val="2954FB72"/>
    <w:lvl w:ilvl="0" w:tplc="0813000F">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44"/>
    <w:rsid w:val="00010B84"/>
    <w:rsid w:val="00031826"/>
    <w:rsid w:val="00033082"/>
    <w:rsid w:val="0008597D"/>
    <w:rsid w:val="000A79D8"/>
    <w:rsid w:val="000C6B7E"/>
    <w:rsid w:val="00102476"/>
    <w:rsid w:val="001058E4"/>
    <w:rsid w:val="001561C9"/>
    <w:rsid w:val="0016148B"/>
    <w:rsid w:val="001626D1"/>
    <w:rsid w:val="001715AF"/>
    <w:rsid w:val="001755B2"/>
    <w:rsid w:val="001A4E37"/>
    <w:rsid w:val="001A650C"/>
    <w:rsid w:val="001C0B52"/>
    <w:rsid w:val="001D50C6"/>
    <w:rsid w:val="001F713E"/>
    <w:rsid w:val="002016AE"/>
    <w:rsid w:val="00202FA9"/>
    <w:rsid w:val="002070DD"/>
    <w:rsid w:val="002279D5"/>
    <w:rsid w:val="002536A1"/>
    <w:rsid w:val="00294652"/>
    <w:rsid w:val="002B65A3"/>
    <w:rsid w:val="002C6752"/>
    <w:rsid w:val="002D1867"/>
    <w:rsid w:val="002F1544"/>
    <w:rsid w:val="0030743A"/>
    <w:rsid w:val="003214C7"/>
    <w:rsid w:val="00321F10"/>
    <w:rsid w:val="0032261D"/>
    <w:rsid w:val="00323AF3"/>
    <w:rsid w:val="0034616F"/>
    <w:rsid w:val="00373426"/>
    <w:rsid w:val="003750D5"/>
    <w:rsid w:val="0039205C"/>
    <w:rsid w:val="003B2BB3"/>
    <w:rsid w:val="003B6A5C"/>
    <w:rsid w:val="003D1E23"/>
    <w:rsid w:val="00423F29"/>
    <w:rsid w:val="0046761C"/>
    <w:rsid w:val="0047032B"/>
    <w:rsid w:val="00472C97"/>
    <w:rsid w:val="00477EB3"/>
    <w:rsid w:val="004A56C3"/>
    <w:rsid w:val="004D21E2"/>
    <w:rsid w:val="004F3708"/>
    <w:rsid w:val="00512E83"/>
    <w:rsid w:val="00540203"/>
    <w:rsid w:val="00540740"/>
    <w:rsid w:val="0054300D"/>
    <w:rsid w:val="005556DB"/>
    <w:rsid w:val="00560124"/>
    <w:rsid w:val="00570922"/>
    <w:rsid w:val="005B3194"/>
    <w:rsid w:val="00602406"/>
    <w:rsid w:val="00642755"/>
    <w:rsid w:val="006A5A3E"/>
    <w:rsid w:val="006B5AB4"/>
    <w:rsid w:val="006E312F"/>
    <w:rsid w:val="006F445E"/>
    <w:rsid w:val="00723B3F"/>
    <w:rsid w:val="007408E7"/>
    <w:rsid w:val="0076329B"/>
    <w:rsid w:val="00766C70"/>
    <w:rsid w:val="007727B0"/>
    <w:rsid w:val="00794B54"/>
    <w:rsid w:val="00842183"/>
    <w:rsid w:val="00847116"/>
    <w:rsid w:val="00867AAA"/>
    <w:rsid w:val="00894B8B"/>
    <w:rsid w:val="008A6DA3"/>
    <w:rsid w:val="008E3430"/>
    <w:rsid w:val="009511C4"/>
    <w:rsid w:val="0098538F"/>
    <w:rsid w:val="00995A04"/>
    <w:rsid w:val="00995F79"/>
    <w:rsid w:val="009A6335"/>
    <w:rsid w:val="00A06DD7"/>
    <w:rsid w:val="00A1235B"/>
    <w:rsid w:val="00A8473D"/>
    <w:rsid w:val="00AA7057"/>
    <w:rsid w:val="00AD549A"/>
    <w:rsid w:val="00B063F8"/>
    <w:rsid w:val="00B12229"/>
    <w:rsid w:val="00B16D19"/>
    <w:rsid w:val="00B82A3E"/>
    <w:rsid w:val="00BB2A82"/>
    <w:rsid w:val="00BB38B7"/>
    <w:rsid w:val="00BB555C"/>
    <w:rsid w:val="00BB585F"/>
    <w:rsid w:val="00BB6E27"/>
    <w:rsid w:val="00BD5B3C"/>
    <w:rsid w:val="00BE315B"/>
    <w:rsid w:val="00BE3ABA"/>
    <w:rsid w:val="00C4492B"/>
    <w:rsid w:val="00C6055A"/>
    <w:rsid w:val="00C625C9"/>
    <w:rsid w:val="00C74868"/>
    <w:rsid w:val="00CD4C5D"/>
    <w:rsid w:val="00CD570B"/>
    <w:rsid w:val="00CE2DB2"/>
    <w:rsid w:val="00CE5C0A"/>
    <w:rsid w:val="00D10A53"/>
    <w:rsid w:val="00D4312C"/>
    <w:rsid w:val="00D444A9"/>
    <w:rsid w:val="00D44CA5"/>
    <w:rsid w:val="00D5568D"/>
    <w:rsid w:val="00D61A12"/>
    <w:rsid w:val="00D67BAF"/>
    <w:rsid w:val="00D976C9"/>
    <w:rsid w:val="00DA3A9B"/>
    <w:rsid w:val="00DE405B"/>
    <w:rsid w:val="00E70CA9"/>
    <w:rsid w:val="00E839E8"/>
    <w:rsid w:val="00E90FC2"/>
    <w:rsid w:val="00EB0A62"/>
    <w:rsid w:val="00F01F86"/>
    <w:rsid w:val="00F26036"/>
    <w:rsid w:val="00F52A39"/>
    <w:rsid w:val="00FD176E"/>
    <w:rsid w:val="00FE0C24"/>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1"/>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1626D1"/>
    <w:rPr>
      <w:rFonts w:ascii="Tahoma" w:hAnsi="Tahoma" w:cs="Tahoma"/>
      <w:sz w:val="16"/>
      <w:szCs w:val="16"/>
    </w:rPr>
  </w:style>
  <w:style w:type="character" w:customStyle="1" w:styleId="BallontekstChar">
    <w:name w:val="Ballontekst Char"/>
    <w:link w:val="Ballontekst"/>
    <w:rsid w:val="001626D1"/>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1"/>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1626D1"/>
    <w:rPr>
      <w:rFonts w:ascii="Tahoma" w:hAnsi="Tahoma" w:cs="Tahoma"/>
      <w:sz w:val="16"/>
      <w:szCs w:val="16"/>
    </w:rPr>
  </w:style>
  <w:style w:type="character" w:customStyle="1" w:styleId="BallontekstChar">
    <w:name w:val="Ballontekst Char"/>
    <w:link w:val="Ballontekst"/>
    <w:rsid w:val="001626D1"/>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487CF-DF13-48D8-A065-E4A77FE0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2423</Words>
  <Characters>14694</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17083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Vlaams Parlement</cp:lastModifiedBy>
  <cp:revision>2</cp:revision>
  <cp:lastPrinted>2013-03-01T15:28:00Z</cp:lastPrinted>
  <dcterms:created xsi:type="dcterms:W3CDTF">2013-03-01T15:28:00Z</dcterms:created>
  <dcterms:modified xsi:type="dcterms:W3CDTF">2013-03-01T15:28:00Z</dcterms:modified>
</cp:coreProperties>
</file>