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64" w:rsidRPr="00A8473D" w:rsidRDefault="00C02564" w:rsidP="00C02564">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C02564" w:rsidRDefault="00C02564" w:rsidP="00C02564">
      <w:pPr>
        <w:pStyle w:val="StandaardSV"/>
        <w:rPr>
          <w:smallCaps/>
        </w:rPr>
      </w:pPr>
      <w:r w:rsidRPr="00A8473D">
        <w:rPr>
          <w:smallCaps/>
          <w:szCs w:val="22"/>
          <w:lang w:val="nl-BE"/>
        </w:rPr>
        <w:t xml:space="preserve">minister-president van de </w:t>
      </w:r>
      <w:proofErr w:type="spellStart"/>
      <w:r w:rsidRPr="00A8473D">
        <w:rPr>
          <w:smallCaps/>
          <w:szCs w:val="22"/>
          <w:lang w:val="nl-BE"/>
        </w:rPr>
        <w:t>vlaamse</w:t>
      </w:r>
      <w:proofErr w:type="spellEnd"/>
      <w:r w:rsidRPr="00A8473D">
        <w:rPr>
          <w:smallCaps/>
          <w:szCs w:val="22"/>
          <w:lang w:val="nl-BE"/>
        </w:rPr>
        <w:t xml:space="preserve"> regering, </w:t>
      </w:r>
      <w:proofErr w:type="spellStart"/>
      <w:r w:rsidRPr="00A8473D">
        <w:rPr>
          <w:smallCaps/>
          <w:szCs w:val="22"/>
          <w:lang w:val="nl-BE"/>
        </w:rPr>
        <w:t>vlaams</w:t>
      </w:r>
      <w:proofErr w:type="spellEnd"/>
      <w:r w:rsidRPr="00A8473D">
        <w:rPr>
          <w:smallCaps/>
          <w:szCs w:val="22"/>
          <w:lang w:val="nl-BE"/>
        </w:rPr>
        <w:t xml:space="preserve"> minister van economie, buitenlands beleid, landbouw en plattelandsbeleid</w:t>
      </w:r>
    </w:p>
    <w:p w:rsidR="00C02564" w:rsidRDefault="00C02564" w:rsidP="00C02564">
      <w:pPr>
        <w:pBdr>
          <w:bottom w:val="single" w:sz="4" w:space="1" w:color="auto"/>
        </w:pBdr>
        <w:rPr>
          <w:sz w:val="22"/>
        </w:rPr>
      </w:pPr>
    </w:p>
    <w:p w:rsidR="00C02564" w:rsidRDefault="00C02564" w:rsidP="00C02564">
      <w:pPr>
        <w:rPr>
          <w:sz w:val="22"/>
        </w:rPr>
      </w:pPr>
    </w:p>
    <w:p w:rsidR="00C02564" w:rsidRPr="00EB78CA" w:rsidRDefault="00C02564" w:rsidP="00C02564">
      <w:pPr>
        <w:rPr>
          <w:b/>
          <w:smallCaps/>
          <w:sz w:val="22"/>
          <w:szCs w:val="22"/>
        </w:rPr>
      </w:pPr>
      <w:r w:rsidRPr="00EB78CA">
        <w:rPr>
          <w:b/>
          <w:smallCaps/>
          <w:sz w:val="22"/>
          <w:szCs w:val="22"/>
        </w:rPr>
        <w:t>antwoord</w:t>
      </w:r>
    </w:p>
    <w:p w:rsidR="00C02564" w:rsidRPr="00EB78CA" w:rsidRDefault="00C02564" w:rsidP="00C02564">
      <w:pPr>
        <w:rPr>
          <w:sz w:val="22"/>
          <w:szCs w:val="22"/>
        </w:rPr>
      </w:pPr>
      <w:r w:rsidRPr="00EB78CA">
        <w:rPr>
          <w:sz w:val="22"/>
          <w:szCs w:val="22"/>
        </w:rPr>
        <w:t xml:space="preserve">op vraag nr. </w:t>
      </w:r>
      <w:r>
        <w:rPr>
          <w:sz w:val="22"/>
        </w:rPr>
        <w:t>155</w:t>
      </w:r>
      <w:r w:rsidRPr="00EB78CA">
        <w:rPr>
          <w:sz w:val="22"/>
          <w:szCs w:val="22"/>
        </w:rPr>
        <w:t xml:space="preserve"> van </w:t>
      </w:r>
      <w:r>
        <w:rPr>
          <w:sz w:val="22"/>
        </w:rPr>
        <w:t>11 december 2012</w:t>
      </w:r>
    </w:p>
    <w:p w:rsidR="00C02564" w:rsidRDefault="00C02564" w:rsidP="00C02564">
      <w:pPr>
        <w:rPr>
          <w:sz w:val="22"/>
        </w:rPr>
      </w:pPr>
      <w:r w:rsidRPr="00EB78CA">
        <w:rPr>
          <w:sz w:val="22"/>
          <w:szCs w:val="22"/>
        </w:rPr>
        <w:t xml:space="preserve">van </w:t>
      </w:r>
      <w:proofErr w:type="spellStart"/>
      <w:r>
        <w:rPr>
          <w:b/>
          <w:smallCaps/>
          <w:sz w:val="22"/>
        </w:rPr>
        <w:t>matthias</w:t>
      </w:r>
      <w:proofErr w:type="spellEnd"/>
      <w:r>
        <w:rPr>
          <w:b/>
          <w:smallCaps/>
          <w:sz w:val="22"/>
        </w:rPr>
        <w:t xml:space="preserve"> </w:t>
      </w:r>
      <w:proofErr w:type="spellStart"/>
      <w:r>
        <w:rPr>
          <w:b/>
          <w:smallCaps/>
          <w:sz w:val="22"/>
        </w:rPr>
        <w:t>diependaele</w:t>
      </w:r>
      <w:proofErr w:type="spellEnd"/>
    </w:p>
    <w:p w:rsidR="00C02564" w:rsidRDefault="00C02564" w:rsidP="00C02564">
      <w:pPr>
        <w:pBdr>
          <w:bottom w:val="single" w:sz="4" w:space="1" w:color="auto"/>
        </w:pBdr>
        <w:jc w:val="both"/>
        <w:rPr>
          <w:sz w:val="22"/>
        </w:rPr>
      </w:pPr>
    </w:p>
    <w:p w:rsidR="003C181B" w:rsidRPr="00787704" w:rsidRDefault="003C181B" w:rsidP="00787704">
      <w:pPr>
        <w:pStyle w:val="StandaardSV"/>
        <w:jc w:val="left"/>
        <w:rPr>
          <w:szCs w:val="22"/>
        </w:rPr>
      </w:pPr>
    </w:p>
    <w:p w:rsidR="00791B47" w:rsidRPr="00787704" w:rsidRDefault="00791B47" w:rsidP="00787704">
      <w:pPr>
        <w:pStyle w:val="StandaardSV"/>
        <w:jc w:val="left"/>
        <w:rPr>
          <w:szCs w:val="22"/>
        </w:rPr>
      </w:pPr>
    </w:p>
    <w:p w:rsidR="00791B47" w:rsidRPr="00787704" w:rsidRDefault="00791B47" w:rsidP="00833808">
      <w:pPr>
        <w:pStyle w:val="StandaardSV"/>
        <w:numPr>
          <w:ilvl w:val="0"/>
          <w:numId w:val="8"/>
        </w:numPr>
        <w:rPr>
          <w:szCs w:val="22"/>
        </w:rPr>
      </w:pPr>
      <w:r w:rsidRPr="00787704">
        <w:rPr>
          <w:szCs w:val="22"/>
        </w:rPr>
        <w:t>Over de periode 2009-201</w:t>
      </w:r>
      <w:r w:rsidR="00C02564" w:rsidRPr="00787704">
        <w:rPr>
          <w:szCs w:val="22"/>
        </w:rPr>
        <w:t>2</w:t>
      </w:r>
      <w:r w:rsidRPr="00787704">
        <w:rPr>
          <w:szCs w:val="22"/>
        </w:rPr>
        <w:t xml:space="preserve"> werden de volgende organisaties</w:t>
      </w:r>
      <w:r w:rsidR="009C4B15" w:rsidRPr="00787704">
        <w:rPr>
          <w:szCs w:val="22"/>
        </w:rPr>
        <w:t xml:space="preserve"> door het Agentschap Ondernemen</w:t>
      </w:r>
      <w:r w:rsidRPr="00787704">
        <w:rPr>
          <w:szCs w:val="22"/>
        </w:rPr>
        <w:t xml:space="preserve"> (afdeling </w:t>
      </w:r>
      <w:r w:rsidR="00C02564" w:rsidRPr="00787704">
        <w:rPr>
          <w:szCs w:val="22"/>
        </w:rPr>
        <w:t>E</w:t>
      </w:r>
      <w:r w:rsidRPr="00787704">
        <w:rPr>
          <w:szCs w:val="22"/>
        </w:rPr>
        <w:t xml:space="preserve">conomisch </w:t>
      </w:r>
      <w:r w:rsidR="00C02564" w:rsidRPr="00787704">
        <w:rPr>
          <w:szCs w:val="22"/>
        </w:rPr>
        <w:t>O</w:t>
      </w:r>
      <w:r w:rsidRPr="00787704">
        <w:rPr>
          <w:szCs w:val="22"/>
        </w:rPr>
        <w:t>ndersteuningsbeleid)</w:t>
      </w:r>
      <w:r w:rsidR="003F0278">
        <w:rPr>
          <w:szCs w:val="22"/>
        </w:rPr>
        <w:t xml:space="preserve"> en IWT</w:t>
      </w:r>
      <w:r w:rsidRPr="00787704">
        <w:rPr>
          <w:szCs w:val="22"/>
        </w:rPr>
        <w:t xml:space="preserve"> financieel ondersteund:</w:t>
      </w:r>
    </w:p>
    <w:p w:rsidR="00C02564" w:rsidRPr="00787704" w:rsidRDefault="00C02564" w:rsidP="00833808">
      <w:pPr>
        <w:pStyle w:val="StandaardSV"/>
        <w:ind w:left="360"/>
        <w:rPr>
          <w:szCs w:val="22"/>
        </w:rPr>
      </w:pPr>
    </w:p>
    <w:p w:rsidR="00C02564" w:rsidRPr="00787704" w:rsidRDefault="00C02564" w:rsidP="00833808">
      <w:pPr>
        <w:pStyle w:val="StandaardSV"/>
        <w:numPr>
          <w:ilvl w:val="0"/>
          <w:numId w:val="2"/>
        </w:numPr>
        <w:ind w:left="720"/>
        <w:rPr>
          <w:szCs w:val="22"/>
        </w:rPr>
      </w:pPr>
      <w:proofErr w:type="spellStart"/>
      <w:r w:rsidRPr="00787704">
        <w:rPr>
          <w:b/>
          <w:szCs w:val="22"/>
        </w:rPr>
        <w:t>Flanders</w:t>
      </w:r>
      <w:proofErr w:type="spellEnd"/>
      <w:r w:rsidRPr="00787704">
        <w:rPr>
          <w:b/>
          <w:szCs w:val="22"/>
        </w:rPr>
        <w:t xml:space="preserve"> Fashion </w:t>
      </w:r>
      <w:proofErr w:type="spellStart"/>
      <w:r w:rsidRPr="00787704">
        <w:rPr>
          <w:b/>
          <w:szCs w:val="22"/>
        </w:rPr>
        <w:t>Institute</w:t>
      </w:r>
      <w:proofErr w:type="spellEnd"/>
      <w:r w:rsidRPr="00787704">
        <w:rPr>
          <w:b/>
          <w:szCs w:val="22"/>
        </w:rPr>
        <w:t xml:space="preserve"> vzw</w:t>
      </w:r>
      <w:r w:rsidRPr="00787704">
        <w:rPr>
          <w:szCs w:val="22"/>
        </w:rPr>
        <w:t>:</w:t>
      </w:r>
    </w:p>
    <w:p w:rsidR="00C02564" w:rsidRPr="00787704" w:rsidRDefault="00C02564" w:rsidP="00833808">
      <w:pPr>
        <w:pStyle w:val="StandaardSV"/>
        <w:numPr>
          <w:ilvl w:val="0"/>
          <w:numId w:val="9"/>
        </w:numPr>
        <w:ind w:left="1080"/>
        <w:rPr>
          <w:szCs w:val="22"/>
        </w:rPr>
      </w:pPr>
      <w:r w:rsidRPr="00787704">
        <w:rPr>
          <w:szCs w:val="22"/>
        </w:rPr>
        <w:t>1</w:t>
      </w:r>
      <w:r w:rsidRPr="00787704">
        <w:rPr>
          <w:szCs w:val="22"/>
          <w:vertAlign w:val="superscript"/>
        </w:rPr>
        <w:t>ste</w:t>
      </w:r>
      <w:r w:rsidRPr="00787704">
        <w:rPr>
          <w:szCs w:val="22"/>
        </w:rPr>
        <w:t xml:space="preserve"> jaarhelft van 2009 (d.i. vóór de fusie met en opslorping door Flanders DC vzw): we</w:t>
      </w:r>
      <w:r w:rsidRPr="00787704">
        <w:rPr>
          <w:szCs w:val="22"/>
        </w:rPr>
        <w:t>r</w:t>
      </w:r>
      <w:r w:rsidRPr="00787704">
        <w:rPr>
          <w:szCs w:val="22"/>
        </w:rPr>
        <w:t>kingssubsidie van 98.000 euro (via ministerieel subsidiebesluit);</w:t>
      </w:r>
    </w:p>
    <w:p w:rsidR="00C02564" w:rsidRPr="00787704" w:rsidRDefault="00C02564" w:rsidP="00833808">
      <w:pPr>
        <w:pStyle w:val="StandaardSV"/>
        <w:numPr>
          <w:ilvl w:val="0"/>
          <w:numId w:val="9"/>
        </w:numPr>
        <w:ind w:left="1080"/>
        <w:rPr>
          <w:szCs w:val="22"/>
        </w:rPr>
      </w:pPr>
      <w:r w:rsidRPr="00787704">
        <w:rPr>
          <w:szCs w:val="22"/>
        </w:rPr>
        <w:t>2</w:t>
      </w:r>
      <w:r w:rsidRPr="00787704">
        <w:rPr>
          <w:szCs w:val="22"/>
          <w:vertAlign w:val="superscript"/>
        </w:rPr>
        <w:t>de</w:t>
      </w:r>
      <w:r w:rsidRPr="00787704">
        <w:rPr>
          <w:szCs w:val="22"/>
        </w:rPr>
        <w:t xml:space="preserve"> jaarhelft van 2009 t.e.m. 1</w:t>
      </w:r>
      <w:r w:rsidRPr="00787704">
        <w:rPr>
          <w:szCs w:val="22"/>
          <w:vertAlign w:val="superscript"/>
        </w:rPr>
        <w:t>ste</w:t>
      </w:r>
      <w:r w:rsidRPr="00787704">
        <w:rPr>
          <w:szCs w:val="22"/>
        </w:rPr>
        <w:t xml:space="preserve"> jaarhelft van 2014 (als businessunit van Flanders DC vzw): jaarlijkse werkingssubsidie van 500.000 euro in het kader van </w:t>
      </w:r>
      <w:r w:rsidR="00561E28" w:rsidRPr="00787704">
        <w:rPr>
          <w:szCs w:val="22"/>
        </w:rPr>
        <w:t>het</w:t>
      </w:r>
      <w:r w:rsidRPr="00787704">
        <w:rPr>
          <w:szCs w:val="22"/>
        </w:rPr>
        <w:t xml:space="preserve"> convenant afg</w:t>
      </w:r>
      <w:r w:rsidRPr="00787704">
        <w:rPr>
          <w:szCs w:val="22"/>
        </w:rPr>
        <w:t>e</w:t>
      </w:r>
      <w:r w:rsidRPr="00787704">
        <w:rPr>
          <w:szCs w:val="22"/>
        </w:rPr>
        <w:t>sloten door de Vlaamse Regering en Flanders DC vzw;</w:t>
      </w:r>
    </w:p>
    <w:p w:rsidR="00C02564" w:rsidRPr="00787704" w:rsidRDefault="00C02564" w:rsidP="00833808">
      <w:pPr>
        <w:pStyle w:val="StandaardSV"/>
        <w:numPr>
          <w:ilvl w:val="0"/>
          <w:numId w:val="9"/>
        </w:numPr>
        <w:ind w:left="1080"/>
        <w:rPr>
          <w:szCs w:val="22"/>
        </w:rPr>
      </w:pPr>
      <w:r w:rsidRPr="00787704">
        <w:rPr>
          <w:szCs w:val="22"/>
        </w:rPr>
        <w:t>2012: extra structurele werkingssubsidie van 150.000 euro (via ministerieel subsidieb</w:t>
      </w:r>
      <w:r w:rsidRPr="00787704">
        <w:rPr>
          <w:szCs w:val="22"/>
        </w:rPr>
        <w:t>e</w:t>
      </w:r>
      <w:r w:rsidRPr="00787704">
        <w:rPr>
          <w:szCs w:val="22"/>
        </w:rPr>
        <w:t>sluit) in het kader van het Design Platform Vlaanderen (DPV);</w:t>
      </w:r>
    </w:p>
    <w:p w:rsidR="00C02564" w:rsidRPr="00787704" w:rsidRDefault="00C02564" w:rsidP="00833808">
      <w:pPr>
        <w:pStyle w:val="StandaardSV"/>
        <w:numPr>
          <w:ilvl w:val="0"/>
          <w:numId w:val="9"/>
        </w:numPr>
        <w:ind w:left="1080"/>
        <w:rPr>
          <w:szCs w:val="22"/>
        </w:rPr>
      </w:pPr>
      <w:r w:rsidRPr="00787704">
        <w:rPr>
          <w:szCs w:val="22"/>
        </w:rPr>
        <w:t>2013-2014: extra jaarlijkse structurele werkingssubsidie van 150.000 euro, of 300.000 e</w:t>
      </w:r>
      <w:r w:rsidRPr="00787704">
        <w:rPr>
          <w:szCs w:val="22"/>
        </w:rPr>
        <w:t>u</w:t>
      </w:r>
      <w:r w:rsidRPr="00787704">
        <w:rPr>
          <w:szCs w:val="22"/>
        </w:rPr>
        <w:t>ro in totaal (via ministerieel subsidiebesluit) in het kader van DPV;</w:t>
      </w:r>
    </w:p>
    <w:p w:rsidR="00C02564" w:rsidRPr="00787704" w:rsidRDefault="00C02564" w:rsidP="00833808">
      <w:pPr>
        <w:pStyle w:val="StandaardSV"/>
        <w:numPr>
          <w:ilvl w:val="0"/>
          <w:numId w:val="2"/>
        </w:numPr>
        <w:ind w:left="720"/>
        <w:rPr>
          <w:szCs w:val="22"/>
        </w:rPr>
      </w:pPr>
      <w:r w:rsidRPr="00787704">
        <w:rPr>
          <w:b/>
          <w:szCs w:val="22"/>
        </w:rPr>
        <w:t>Design Hub Limburg</w:t>
      </w:r>
      <w:r w:rsidRPr="00787704">
        <w:rPr>
          <w:szCs w:val="22"/>
        </w:rPr>
        <w:t>:</w:t>
      </w:r>
    </w:p>
    <w:p w:rsidR="00C02564" w:rsidRPr="00787704" w:rsidRDefault="00C02564" w:rsidP="00833808">
      <w:pPr>
        <w:pStyle w:val="StandaardSV"/>
        <w:numPr>
          <w:ilvl w:val="0"/>
          <w:numId w:val="9"/>
        </w:numPr>
        <w:ind w:left="1080"/>
        <w:rPr>
          <w:szCs w:val="22"/>
        </w:rPr>
      </w:pPr>
      <w:r w:rsidRPr="00787704">
        <w:rPr>
          <w:szCs w:val="22"/>
        </w:rPr>
        <w:t>2012: structurele werkingssubsidie van 350.000 euro (via ministerieel subsidiebesluit) in het kader van het Design Platform Vlaanderen (DPV). Eigen inbreng: 350.000 euro;</w:t>
      </w:r>
    </w:p>
    <w:p w:rsidR="00C02564" w:rsidRPr="00787704" w:rsidRDefault="00C02564" w:rsidP="00833808">
      <w:pPr>
        <w:pStyle w:val="StandaardSV"/>
        <w:numPr>
          <w:ilvl w:val="0"/>
          <w:numId w:val="9"/>
        </w:numPr>
        <w:ind w:left="1080"/>
        <w:rPr>
          <w:szCs w:val="22"/>
        </w:rPr>
      </w:pPr>
      <w:r w:rsidRPr="00787704">
        <w:rPr>
          <w:szCs w:val="22"/>
        </w:rPr>
        <w:t>2013-2014: jaarlijkse structurele werkingssubsidie van 350.000 euro, of 700.000 euro in totaal (via ministerieel subsidiebesluit) in het kader van DPV. Eigen inbreng: 700.000 e</w:t>
      </w:r>
      <w:r w:rsidRPr="00787704">
        <w:rPr>
          <w:szCs w:val="22"/>
        </w:rPr>
        <w:t>u</w:t>
      </w:r>
      <w:r w:rsidRPr="00787704">
        <w:rPr>
          <w:szCs w:val="22"/>
        </w:rPr>
        <w:t>ro;</w:t>
      </w:r>
    </w:p>
    <w:p w:rsidR="00C02564" w:rsidRPr="00787704" w:rsidRDefault="00C02564" w:rsidP="00833808">
      <w:pPr>
        <w:pStyle w:val="StandaardSV"/>
        <w:numPr>
          <w:ilvl w:val="0"/>
          <w:numId w:val="2"/>
        </w:numPr>
        <w:ind w:left="720"/>
        <w:rPr>
          <w:szCs w:val="22"/>
        </w:rPr>
      </w:pPr>
      <w:r w:rsidRPr="00787704">
        <w:rPr>
          <w:b/>
          <w:szCs w:val="22"/>
        </w:rPr>
        <w:t>Designregio Kortrijk</w:t>
      </w:r>
      <w:r w:rsidRPr="00787704">
        <w:rPr>
          <w:szCs w:val="22"/>
        </w:rPr>
        <w:t>:</w:t>
      </w:r>
    </w:p>
    <w:p w:rsidR="00C02564" w:rsidRPr="00787704" w:rsidRDefault="00C02564" w:rsidP="00833808">
      <w:pPr>
        <w:pStyle w:val="StandaardSV"/>
        <w:numPr>
          <w:ilvl w:val="0"/>
          <w:numId w:val="9"/>
        </w:numPr>
        <w:ind w:left="1080"/>
        <w:rPr>
          <w:szCs w:val="22"/>
        </w:rPr>
      </w:pPr>
      <w:r w:rsidRPr="00787704">
        <w:rPr>
          <w:szCs w:val="22"/>
        </w:rPr>
        <w:t>2012: structurele werkingssubsidie van 350.000 euro (via ministerieel subsidiebesluit) in het kader van het Design Platform Vlaanderen (DPV). Eigen inbreng: 350.000 euro;</w:t>
      </w:r>
    </w:p>
    <w:p w:rsidR="00C02564" w:rsidRPr="00787704" w:rsidRDefault="00C02564" w:rsidP="00833808">
      <w:pPr>
        <w:pStyle w:val="StandaardSV"/>
        <w:numPr>
          <w:ilvl w:val="0"/>
          <w:numId w:val="9"/>
        </w:numPr>
        <w:ind w:left="1080"/>
        <w:rPr>
          <w:szCs w:val="22"/>
        </w:rPr>
      </w:pPr>
      <w:r w:rsidRPr="00787704">
        <w:rPr>
          <w:szCs w:val="22"/>
        </w:rPr>
        <w:t>2013-2014: jaarlijkse structurele werkingssubsidie van 350.000 euro, of 700.000 euro in totaal (via ministerieel subsidiebesluit) in het kader van DPV. Eigen inbreng: 700.000 e</w:t>
      </w:r>
      <w:r w:rsidRPr="00787704">
        <w:rPr>
          <w:szCs w:val="22"/>
        </w:rPr>
        <w:t>u</w:t>
      </w:r>
      <w:r w:rsidRPr="00787704">
        <w:rPr>
          <w:szCs w:val="22"/>
        </w:rPr>
        <w:t>ro;</w:t>
      </w:r>
    </w:p>
    <w:p w:rsidR="00C02564" w:rsidRPr="00787704" w:rsidRDefault="00C02564" w:rsidP="00833808">
      <w:pPr>
        <w:pStyle w:val="StandaardSV"/>
        <w:numPr>
          <w:ilvl w:val="0"/>
          <w:numId w:val="9"/>
        </w:numPr>
        <w:ind w:left="1080"/>
        <w:rPr>
          <w:szCs w:val="22"/>
        </w:rPr>
      </w:pPr>
      <w:r w:rsidRPr="00787704">
        <w:rPr>
          <w:szCs w:val="22"/>
        </w:rPr>
        <w:t>2012: Projectmatige subsidiëring (via ministeriële subsidiebesluiten) voor de 2 hierna vo</w:t>
      </w:r>
      <w:r w:rsidRPr="00787704">
        <w:rPr>
          <w:szCs w:val="22"/>
        </w:rPr>
        <w:t>l</w:t>
      </w:r>
      <w:r w:rsidRPr="00787704">
        <w:rPr>
          <w:szCs w:val="22"/>
        </w:rPr>
        <w:t>gende projecten:</w:t>
      </w:r>
    </w:p>
    <w:p w:rsidR="00C02564" w:rsidRPr="00787704" w:rsidRDefault="00C02564" w:rsidP="00833808">
      <w:pPr>
        <w:pStyle w:val="StandaardSV"/>
        <w:numPr>
          <w:ilvl w:val="1"/>
          <w:numId w:val="9"/>
        </w:numPr>
        <w:ind w:left="1353" w:hanging="284"/>
        <w:rPr>
          <w:szCs w:val="22"/>
        </w:rPr>
      </w:pPr>
      <w:r w:rsidRPr="00787704">
        <w:rPr>
          <w:szCs w:val="22"/>
        </w:rPr>
        <w:t>Interieur 2012: 180.000 euro;</w:t>
      </w:r>
    </w:p>
    <w:p w:rsidR="00C02564" w:rsidRPr="00787704" w:rsidRDefault="00C02564" w:rsidP="00833808">
      <w:pPr>
        <w:pStyle w:val="StandaardSV"/>
        <w:numPr>
          <w:ilvl w:val="1"/>
          <w:numId w:val="9"/>
        </w:numPr>
        <w:ind w:left="1353" w:hanging="284"/>
        <w:rPr>
          <w:szCs w:val="22"/>
        </w:rPr>
      </w:pPr>
      <w:r w:rsidRPr="00787704">
        <w:rPr>
          <w:szCs w:val="22"/>
        </w:rPr>
        <w:t xml:space="preserve">Design </w:t>
      </w:r>
      <w:proofErr w:type="spellStart"/>
      <w:r w:rsidRPr="00787704">
        <w:rPr>
          <w:szCs w:val="22"/>
        </w:rPr>
        <w:t>Summit</w:t>
      </w:r>
      <w:proofErr w:type="spellEnd"/>
      <w:r w:rsidRPr="00787704">
        <w:rPr>
          <w:szCs w:val="22"/>
        </w:rPr>
        <w:t xml:space="preserve"> 2012: 100.000 euro; </w:t>
      </w:r>
    </w:p>
    <w:p w:rsidR="00C02564" w:rsidRPr="00787704" w:rsidRDefault="00C02564" w:rsidP="00833808">
      <w:pPr>
        <w:pStyle w:val="StandaardSV"/>
        <w:numPr>
          <w:ilvl w:val="0"/>
          <w:numId w:val="2"/>
        </w:numPr>
        <w:ind w:left="720"/>
        <w:rPr>
          <w:szCs w:val="22"/>
        </w:rPr>
      </w:pPr>
      <w:proofErr w:type="spellStart"/>
      <w:r w:rsidRPr="00787704">
        <w:rPr>
          <w:b/>
          <w:szCs w:val="22"/>
        </w:rPr>
        <w:t>Flanders</w:t>
      </w:r>
      <w:proofErr w:type="spellEnd"/>
      <w:r w:rsidRPr="00787704">
        <w:rPr>
          <w:b/>
          <w:szCs w:val="22"/>
        </w:rPr>
        <w:t xml:space="preserve"> </w:t>
      </w:r>
      <w:proofErr w:type="spellStart"/>
      <w:r w:rsidRPr="00787704">
        <w:rPr>
          <w:b/>
          <w:szCs w:val="22"/>
        </w:rPr>
        <w:t>InShape</w:t>
      </w:r>
      <w:proofErr w:type="spellEnd"/>
      <w:r w:rsidRPr="00787704">
        <w:rPr>
          <w:szCs w:val="22"/>
        </w:rPr>
        <w:t>:</w:t>
      </w:r>
    </w:p>
    <w:p w:rsidR="007E49A3" w:rsidRDefault="00DE1E1C" w:rsidP="00833808">
      <w:pPr>
        <w:pStyle w:val="StandaardSV"/>
        <w:numPr>
          <w:ilvl w:val="0"/>
          <w:numId w:val="9"/>
        </w:numPr>
        <w:ind w:left="1080"/>
        <w:rPr>
          <w:szCs w:val="22"/>
        </w:rPr>
      </w:pPr>
      <w:r>
        <w:rPr>
          <w:szCs w:val="22"/>
        </w:rPr>
        <w:t>2009-2012</w:t>
      </w:r>
      <w:r w:rsidR="007E49A3">
        <w:rPr>
          <w:szCs w:val="22"/>
        </w:rPr>
        <w:t xml:space="preserve">: uitbetaling van de subsidies </w:t>
      </w:r>
      <w:r w:rsidR="00BC4389">
        <w:rPr>
          <w:szCs w:val="22"/>
        </w:rPr>
        <w:t>voor ondersteuning als</w:t>
      </w:r>
      <w:r>
        <w:rPr>
          <w:szCs w:val="22"/>
        </w:rPr>
        <w:t xml:space="preserve"> competentiepool (looptijd </w:t>
      </w:r>
      <w:r w:rsidR="00BC4389">
        <w:rPr>
          <w:szCs w:val="22"/>
        </w:rPr>
        <w:t xml:space="preserve">overeenkomst </w:t>
      </w:r>
      <w:r>
        <w:rPr>
          <w:szCs w:val="22"/>
        </w:rPr>
        <w:t xml:space="preserve">2007-2011): 828.111 euro voor 2009; 1.410.624 </w:t>
      </w:r>
      <w:r w:rsidR="00BC4389">
        <w:rPr>
          <w:szCs w:val="22"/>
        </w:rPr>
        <w:t xml:space="preserve">euro </w:t>
      </w:r>
      <w:r>
        <w:rPr>
          <w:szCs w:val="22"/>
        </w:rPr>
        <w:t xml:space="preserve">voor 2010, 724.540 </w:t>
      </w:r>
      <w:r w:rsidR="00BC4389">
        <w:rPr>
          <w:szCs w:val="22"/>
        </w:rPr>
        <w:t xml:space="preserve">euro </w:t>
      </w:r>
      <w:r>
        <w:rPr>
          <w:szCs w:val="22"/>
        </w:rPr>
        <w:t>voor 2011 en 20.099</w:t>
      </w:r>
      <w:r w:rsidR="00BC4389">
        <w:rPr>
          <w:szCs w:val="22"/>
        </w:rPr>
        <w:t xml:space="preserve"> euro</w:t>
      </w:r>
      <w:r>
        <w:rPr>
          <w:szCs w:val="22"/>
        </w:rPr>
        <w:t xml:space="preserve"> voor 2012.</w:t>
      </w:r>
    </w:p>
    <w:p w:rsidR="00DE1E1C" w:rsidRDefault="00DE1E1C" w:rsidP="00833808">
      <w:pPr>
        <w:pStyle w:val="StandaardSV"/>
        <w:numPr>
          <w:ilvl w:val="0"/>
          <w:numId w:val="9"/>
        </w:numPr>
        <w:ind w:left="1080"/>
        <w:rPr>
          <w:szCs w:val="22"/>
        </w:rPr>
      </w:pPr>
      <w:r>
        <w:rPr>
          <w:szCs w:val="22"/>
        </w:rPr>
        <w:t xml:space="preserve">2012: uitbetaling van subsidievoorschotten </w:t>
      </w:r>
      <w:r w:rsidR="00BC4389">
        <w:rPr>
          <w:szCs w:val="22"/>
        </w:rPr>
        <w:t>voor de ondersteuning als Lichte Structuur: 640.000 euro voor de basiswerking en 400.000 euro voor de projectwerking</w:t>
      </w:r>
      <w:r w:rsidR="00E657E7">
        <w:rPr>
          <w:szCs w:val="22"/>
        </w:rPr>
        <w:t>;</w:t>
      </w:r>
    </w:p>
    <w:p w:rsidR="00E657E7" w:rsidRDefault="00E657E7" w:rsidP="00833808">
      <w:pPr>
        <w:pStyle w:val="StandaardSV"/>
        <w:numPr>
          <w:ilvl w:val="0"/>
          <w:numId w:val="9"/>
        </w:numPr>
        <w:ind w:left="1080"/>
        <w:rPr>
          <w:szCs w:val="22"/>
        </w:rPr>
      </w:pPr>
      <w:r>
        <w:rPr>
          <w:szCs w:val="22"/>
        </w:rPr>
        <w:t xml:space="preserve">2009-2012: projectmatige subsidiëring als partner in het </w:t>
      </w:r>
      <w:r w:rsidR="0020725B">
        <w:rPr>
          <w:szCs w:val="22"/>
        </w:rPr>
        <w:t>VIS/TIS-project</w:t>
      </w:r>
      <w:r>
        <w:rPr>
          <w:szCs w:val="22"/>
        </w:rPr>
        <w:t xml:space="preserve"> </w:t>
      </w:r>
      <w:r w:rsidR="0020725B">
        <w:rPr>
          <w:szCs w:val="22"/>
        </w:rPr>
        <w:t>“</w:t>
      </w:r>
      <w:r w:rsidRPr="00E657E7">
        <w:rPr>
          <w:szCs w:val="22"/>
        </w:rPr>
        <w:t xml:space="preserve">Toegevoegde waarde creëren voor de </w:t>
      </w:r>
      <w:proofErr w:type="spellStart"/>
      <w:r w:rsidRPr="00E657E7">
        <w:rPr>
          <w:szCs w:val="22"/>
        </w:rPr>
        <w:t>Mechatronica</w:t>
      </w:r>
      <w:proofErr w:type="spellEnd"/>
      <w:r w:rsidRPr="00E657E7">
        <w:rPr>
          <w:szCs w:val="22"/>
        </w:rPr>
        <w:t xml:space="preserve"> sector door design management vanuit "customer</w:t>
      </w:r>
      <w:r w:rsidRPr="00F55728">
        <w:rPr>
          <w:szCs w:val="22"/>
          <w:lang w:val="nl-BE"/>
        </w:rPr>
        <w:t xml:space="preserve"> </w:t>
      </w:r>
      <w:proofErr w:type="spellStart"/>
      <w:r w:rsidRPr="00F55728">
        <w:rPr>
          <w:szCs w:val="22"/>
          <w:lang w:val="nl-BE"/>
        </w:rPr>
        <w:t>perceived</w:t>
      </w:r>
      <w:proofErr w:type="spellEnd"/>
      <w:r w:rsidRPr="00F55728">
        <w:rPr>
          <w:szCs w:val="22"/>
          <w:lang w:val="nl-BE"/>
        </w:rPr>
        <w:t xml:space="preserve"> </w:t>
      </w:r>
      <w:proofErr w:type="spellStart"/>
      <w:r w:rsidRPr="00F55728">
        <w:rPr>
          <w:szCs w:val="22"/>
          <w:lang w:val="nl-BE"/>
        </w:rPr>
        <w:t>quality</w:t>
      </w:r>
      <w:proofErr w:type="spellEnd"/>
      <w:r w:rsidRPr="00E657E7">
        <w:rPr>
          <w:szCs w:val="22"/>
        </w:rPr>
        <w:t>" aanpak</w:t>
      </w:r>
      <w:r w:rsidR="0020725B">
        <w:rPr>
          <w:szCs w:val="22"/>
        </w:rPr>
        <w:t>”</w:t>
      </w:r>
      <w:r>
        <w:rPr>
          <w:szCs w:val="22"/>
        </w:rPr>
        <w:t>. Uitbetaling van de subsidie heeft als volgt plaatsgevonden: 58.000 euro voor 2009, 58.000 euro voor 2010 en 17.146 euro voor 2012;</w:t>
      </w:r>
    </w:p>
    <w:p w:rsidR="00C02564" w:rsidRPr="00787704" w:rsidRDefault="00C02564" w:rsidP="00833808">
      <w:pPr>
        <w:pStyle w:val="StandaardSV"/>
        <w:numPr>
          <w:ilvl w:val="0"/>
          <w:numId w:val="9"/>
        </w:numPr>
        <w:ind w:left="1080"/>
        <w:rPr>
          <w:szCs w:val="22"/>
        </w:rPr>
      </w:pPr>
      <w:r w:rsidRPr="00787704">
        <w:rPr>
          <w:szCs w:val="22"/>
        </w:rPr>
        <w:t>2012: extra structurele werkingssubsidie van 150.000 euro (via ministerieel subsidieb</w:t>
      </w:r>
      <w:r w:rsidRPr="00787704">
        <w:rPr>
          <w:szCs w:val="22"/>
        </w:rPr>
        <w:t>e</w:t>
      </w:r>
      <w:r w:rsidRPr="00787704">
        <w:rPr>
          <w:szCs w:val="22"/>
        </w:rPr>
        <w:t>sluit) in het kader van het Design Platform Vlaanderen (DPV);</w:t>
      </w:r>
    </w:p>
    <w:p w:rsidR="00C02564" w:rsidRPr="00787704" w:rsidRDefault="00C02564" w:rsidP="00833808">
      <w:pPr>
        <w:pStyle w:val="StandaardSV"/>
        <w:numPr>
          <w:ilvl w:val="0"/>
          <w:numId w:val="9"/>
        </w:numPr>
        <w:ind w:left="1080"/>
        <w:rPr>
          <w:szCs w:val="22"/>
        </w:rPr>
      </w:pPr>
      <w:r w:rsidRPr="00787704">
        <w:rPr>
          <w:szCs w:val="22"/>
        </w:rPr>
        <w:t>2013-2014: extra jaarlijkse structurele werkingssubsidie van 150.000 euro, of 300.000 e</w:t>
      </w:r>
      <w:r w:rsidRPr="00787704">
        <w:rPr>
          <w:szCs w:val="22"/>
        </w:rPr>
        <w:t>u</w:t>
      </w:r>
      <w:r w:rsidRPr="00787704">
        <w:rPr>
          <w:szCs w:val="22"/>
        </w:rPr>
        <w:t>ro in totaal (via ministerieel subsidiebesluit) in het kader van DPV;</w:t>
      </w:r>
    </w:p>
    <w:p w:rsidR="00C02564" w:rsidRPr="00787704" w:rsidRDefault="00C02564" w:rsidP="00833808">
      <w:pPr>
        <w:pStyle w:val="StandaardSV"/>
        <w:numPr>
          <w:ilvl w:val="0"/>
          <w:numId w:val="9"/>
        </w:numPr>
        <w:ind w:left="1080"/>
        <w:rPr>
          <w:szCs w:val="22"/>
        </w:rPr>
      </w:pPr>
      <w:r w:rsidRPr="00787704">
        <w:rPr>
          <w:szCs w:val="22"/>
        </w:rPr>
        <w:lastRenderedPageBreak/>
        <w:t>2012: projectmatige subsidiëring (via ministeriële subsidiebesluiten) voor de 2 hierna vo</w:t>
      </w:r>
      <w:r w:rsidRPr="00787704">
        <w:rPr>
          <w:szCs w:val="22"/>
        </w:rPr>
        <w:t>l</w:t>
      </w:r>
      <w:r w:rsidRPr="00787704">
        <w:rPr>
          <w:szCs w:val="22"/>
        </w:rPr>
        <w:t>gende projecten:</w:t>
      </w:r>
    </w:p>
    <w:p w:rsidR="00C02564" w:rsidRPr="00787704" w:rsidRDefault="00C02564" w:rsidP="00833808">
      <w:pPr>
        <w:pStyle w:val="StandaardSV"/>
        <w:numPr>
          <w:ilvl w:val="1"/>
          <w:numId w:val="9"/>
        </w:numPr>
        <w:ind w:left="1353" w:hanging="284"/>
        <w:rPr>
          <w:szCs w:val="22"/>
        </w:rPr>
      </w:pPr>
      <w:r w:rsidRPr="00787704">
        <w:rPr>
          <w:szCs w:val="22"/>
        </w:rPr>
        <w:t>Langlopende opleiding designmanagement: 100.000 euro;</w:t>
      </w:r>
    </w:p>
    <w:p w:rsidR="00C02564" w:rsidRPr="00787704" w:rsidRDefault="00C02564" w:rsidP="00833808">
      <w:pPr>
        <w:pStyle w:val="StandaardSV"/>
        <w:numPr>
          <w:ilvl w:val="1"/>
          <w:numId w:val="9"/>
        </w:numPr>
        <w:ind w:left="1353" w:hanging="284"/>
        <w:rPr>
          <w:szCs w:val="22"/>
          <w:lang w:val="en-US"/>
        </w:rPr>
      </w:pPr>
      <w:r w:rsidRPr="00787704">
        <w:rPr>
          <w:szCs w:val="22"/>
          <w:lang w:val="en-US"/>
        </w:rPr>
        <w:t>Case Study Open Design: 135.000 euro.</w:t>
      </w:r>
    </w:p>
    <w:p w:rsidR="00C02564" w:rsidRPr="00787704" w:rsidRDefault="00C02564" w:rsidP="00833808">
      <w:pPr>
        <w:jc w:val="both"/>
        <w:rPr>
          <w:sz w:val="22"/>
          <w:szCs w:val="22"/>
          <w:lang w:val="en-US"/>
        </w:rPr>
      </w:pPr>
    </w:p>
    <w:p w:rsidR="00C02564" w:rsidRPr="00787704" w:rsidRDefault="00C02564" w:rsidP="00833808">
      <w:pPr>
        <w:pStyle w:val="StandaardSV"/>
        <w:ind w:left="360"/>
        <w:rPr>
          <w:szCs w:val="22"/>
          <w:lang w:val="nl-BE"/>
        </w:rPr>
      </w:pPr>
      <w:r w:rsidRPr="00787704">
        <w:rPr>
          <w:szCs w:val="22"/>
          <w:lang w:val="nl-BE"/>
        </w:rPr>
        <w:t xml:space="preserve">Daarnaast werden met EFRO-middelen </w:t>
      </w:r>
      <w:r w:rsidR="00787704" w:rsidRPr="00787704">
        <w:rPr>
          <w:szCs w:val="22"/>
          <w:lang w:val="nl-BE"/>
        </w:rPr>
        <w:t>ook</w:t>
      </w:r>
      <w:r w:rsidRPr="00787704">
        <w:rPr>
          <w:szCs w:val="22"/>
          <w:lang w:val="nl-BE"/>
        </w:rPr>
        <w:t xml:space="preserve"> </w:t>
      </w:r>
      <w:r w:rsidR="00787704" w:rsidRPr="00787704">
        <w:rPr>
          <w:szCs w:val="22"/>
          <w:lang w:val="nl-BE"/>
        </w:rPr>
        <w:t xml:space="preserve">de </w:t>
      </w:r>
      <w:r w:rsidRPr="00787704">
        <w:rPr>
          <w:szCs w:val="22"/>
          <w:lang w:val="nl-BE"/>
        </w:rPr>
        <w:t>onderstaande initiatieven ondersteund</w:t>
      </w:r>
      <w:r w:rsidR="00787704" w:rsidRPr="00787704">
        <w:rPr>
          <w:szCs w:val="22"/>
          <w:lang w:val="nl-BE"/>
        </w:rPr>
        <w:t>.</w:t>
      </w:r>
    </w:p>
    <w:p w:rsidR="00C02564" w:rsidRPr="00787704" w:rsidRDefault="00C02564" w:rsidP="00833808">
      <w:pPr>
        <w:pStyle w:val="StandaardSV"/>
        <w:ind w:left="360"/>
        <w:rPr>
          <w:szCs w:val="22"/>
          <w:lang w:val="nl-BE"/>
        </w:rPr>
      </w:pPr>
    </w:p>
    <w:p w:rsidR="00C02564" w:rsidRPr="00787704" w:rsidRDefault="00787704" w:rsidP="00833808">
      <w:pPr>
        <w:pStyle w:val="StandaardSV"/>
        <w:ind w:left="360"/>
        <w:rPr>
          <w:b/>
          <w:szCs w:val="22"/>
          <w:lang w:val="nl-BE"/>
        </w:rPr>
      </w:pPr>
      <w:r w:rsidRPr="00787704">
        <w:rPr>
          <w:b/>
          <w:szCs w:val="22"/>
          <w:lang w:val="nl-BE"/>
        </w:rPr>
        <w:t xml:space="preserve">Project 89 “Designplatform Limburg” en project 621 “Designplatform Limburg – </w:t>
      </w:r>
      <w:proofErr w:type="spellStart"/>
      <w:r w:rsidRPr="00787704">
        <w:rPr>
          <w:b/>
          <w:szCs w:val="22"/>
          <w:lang w:val="nl-BE"/>
        </w:rPr>
        <w:t>DoD</w:t>
      </w:r>
      <w:r w:rsidRPr="00787704">
        <w:rPr>
          <w:b/>
          <w:szCs w:val="22"/>
          <w:lang w:val="nl-BE"/>
        </w:rPr>
        <w:t>e</w:t>
      </w:r>
      <w:r w:rsidRPr="00787704">
        <w:rPr>
          <w:b/>
          <w:szCs w:val="22"/>
          <w:lang w:val="nl-BE"/>
        </w:rPr>
        <w:t>sign</w:t>
      </w:r>
      <w:proofErr w:type="spellEnd"/>
      <w:r w:rsidRPr="00787704">
        <w:rPr>
          <w:b/>
          <w:szCs w:val="22"/>
          <w:lang w:val="nl-BE"/>
        </w:rPr>
        <w:t>”</w:t>
      </w:r>
    </w:p>
    <w:p w:rsidR="00C02564" w:rsidRPr="00787704" w:rsidRDefault="00C02564" w:rsidP="00833808">
      <w:pPr>
        <w:pStyle w:val="StandaardSV"/>
        <w:ind w:left="360"/>
        <w:rPr>
          <w:szCs w:val="22"/>
          <w:lang w:val="nl-BE"/>
        </w:rPr>
      </w:pPr>
    </w:p>
    <w:p w:rsidR="009C4B15" w:rsidRPr="00787704" w:rsidRDefault="009C4B15" w:rsidP="00833808">
      <w:pPr>
        <w:ind w:left="360"/>
        <w:jc w:val="both"/>
        <w:rPr>
          <w:sz w:val="22"/>
          <w:szCs w:val="22"/>
          <w:lang w:eastAsia="en-US"/>
        </w:rPr>
      </w:pPr>
      <w:r w:rsidRPr="00787704">
        <w:rPr>
          <w:sz w:val="22"/>
          <w:szCs w:val="22"/>
          <w:lang w:eastAsia="en-US"/>
        </w:rPr>
        <w:t>Het EFRO</w:t>
      </w:r>
      <w:r w:rsidR="006215CE">
        <w:rPr>
          <w:sz w:val="22"/>
          <w:szCs w:val="22"/>
          <w:lang w:eastAsia="en-US"/>
        </w:rPr>
        <w:t>-</w:t>
      </w:r>
      <w:r w:rsidRPr="00787704">
        <w:rPr>
          <w:sz w:val="22"/>
          <w:szCs w:val="22"/>
          <w:lang w:eastAsia="en-US"/>
        </w:rPr>
        <w:t xml:space="preserve">project </w:t>
      </w:r>
      <w:r w:rsidR="006215CE">
        <w:rPr>
          <w:sz w:val="22"/>
          <w:szCs w:val="22"/>
          <w:lang w:eastAsia="en-US"/>
        </w:rPr>
        <w:t>“</w:t>
      </w:r>
      <w:r w:rsidRPr="00787704">
        <w:rPr>
          <w:sz w:val="22"/>
          <w:szCs w:val="22"/>
          <w:lang w:eastAsia="en-US"/>
        </w:rPr>
        <w:t>Designplatform Limburg</w:t>
      </w:r>
      <w:r w:rsidR="006215CE">
        <w:rPr>
          <w:sz w:val="22"/>
          <w:szCs w:val="22"/>
          <w:lang w:eastAsia="en-US"/>
        </w:rPr>
        <w:t>”</w:t>
      </w:r>
      <w:r w:rsidRPr="00787704">
        <w:rPr>
          <w:sz w:val="22"/>
          <w:szCs w:val="22"/>
          <w:lang w:eastAsia="en-US"/>
        </w:rPr>
        <w:t xml:space="preserve"> van de provincie Limburg werd ingediend bij het Vlaamse </w:t>
      </w:r>
      <w:r w:rsidR="006215CE">
        <w:rPr>
          <w:sz w:val="22"/>
          <w:szCs w:val="22"/>
          <w:lang w:eastAsia="en-US"/>
        </w:rPr>
        <w:t>EFRO-</w:t>
      </w:r>
      <w:r w:rsidRPr="00787704">
        <w:rPr>
          <w:sz w:val="22"/>
          <w:szCs w:val="22"/>
          <w:lang w:eastAsia="en-US"/>
        </w:rPr>
        <w:t>Doelstelling 2-</w:t>
      </w:r>
      <w:r w:rsidR="006215CE">
        <w:rPr>
          <w:sz w:val="22"/>
          <w:szCs w:val="22"/>
          <w:lang w:eastAsia="en-US"/>
        </w:rPr>
        <w:t>p</w:t>
      </w:r>
      <w:r w:rsidRPr="00787704">
        <w:rPr>
          <w:sz w:val="22"/>
          <w:szCs w:val="22"/>
          <w:lang w:eastAsia="en-US"/>
        </w:rPr>
        <w:t xml:space="preserve">rogramma 2007-2013 onder Prioriteit 1 </w:t>
      </w:r>
      <w:r w:rsidR="006215CE">
        <w:rPr>
          <w:sz w:val="22"/>
          <w:szCs w:val="22"/>
          <w:lang w:eastAsia="en-US"/>
        </w:rPr>
        <w:t>“</w:t>
      </w:r>
      <w:r w:rsidRPr="00787704">
        <w:rPr>
          <w:sz w:val="22"/>
          <w:szCs w:val="22"/>
          <w:lang w:eastAsia="en-US"/>
        </w:rPr>
        <w:t>Kenniseconomie en i</w:t>
      </w:r>
      <w:r w:rsidRPr="00787704">
        <w:rPr>
          <w:sz w:val="22"/>
          <w:szCs w:val="22"/>
          <w:lang w:eastAsia="en-US"/>
        </w:rPr>
        <w:t>n</w:t>
      </w:r>
      <w:r w:rsidRPr="00787704">
        <w:rPr>
          <w:sz w:val="22"/>
          <w:szCs w:val="22"/>
          <w:lang w:eastAsia="en-US"/>
        </w:rPr>
        <w:t>novatie</w:t>
      </w:r>
      <w:r w:rsidR="006215CE">
        <w:rPr>
          <w:sz w:val="22"/>
          <w:szCs w:val="22"/>
          <w:lang w:eastAsia="en-US"/>
        </w:rPr>
        <w:t>”</w:t>
      </w:r>
      <w:r w:rsidRPr="00787704">
        <w:rPr>
          <w:sz w:val="22"/>
          <w:szCs w:val="22"/>
          <w:lang w:eastAsia="en-US"/>
        </w:rPr>
        <w:t xml:space="preserve">. Het project werd goedgekeurd </w:t>
      </w:r>
      <w:r w:rsidR="006215CE">
        <w:rPr>
          <w:sz w:val="22"/>
          <w:szCs w:val="22"/>
          <w:lang w:eastAsia="en-US"/>
        </w:rPr>
        <w:t>binnen</w:t>
      </w:r>
      <w:r w:rsidRPr="00787704">
        <w:rPr>
          <w:sz w:val="22"/>
          <w:szCs w:val="22"/>
          <w:lang w:eastAsia="en-US"/>
        </w:rPr>
        <w:t xml:space="preserve"> de </w:t>
      </w:r>
      <w:r w:rsidR="006215CE">
        <w:rPr>
          <w:sz w:val="22"/>
          <w:szCs w:val="22"/>
          <w:lang w:eastAsia="en-US"/>
        </w:rPr>
        <w:t>oproep</w:t>
      </w:r>
      <w:r w:rsidRPr="00787704">
        <w:rPr>
          <w:sz w:val="22"/>
          <w:szCs w:val="22"/>
          <w:lang w:eastAsia="en-US"/>
        </w:rPr>
        <w:t xml:space="preserve"> </w:t>
      </w:r>
      <w:r w:rsidR="006215CE">
        <w:rPr>
          <w:sz w:val="22"/>
          <w:szCs w:val="22"/>
          <w:lang w:eastAsia="en-US"/>
        </w:rPr>
        <w:t>“</w:t>
      </w:r>
      <w:r w:rsidRPr="00787704">
        <w:rPr>
          <w:sz w:val="22"/>
          <w:szCs w:val="22"/>
          <w:lang w:eastAsia="en-US"/>
        </w:rPr>
        <w:t>Kennisdiffusie via samenwerking</w:t>
      </w:r>
      <w:r w:rsidR="006215CE">
        <w:rPr>
          <w:sz w:val="22"/>
          <w:szCs w:val="22"/>
          <w:lang w:eastAsia="en-US"/>
        </w:rPr>
        <w:t>”</w:t>
      </w:r>
      <w:r w:rsidRPr="00787704">
        <w:rPr>
          <w:sz w:val="22"/>
          <w:szCs w:val="22"/>
          <w:lang w:eastAsia="en-US"/>
        </w:rPr>
        <w:t xml:space="preserve"> in 2008. Het project liep van 1 december 2008 tot 31 oktober 2010. Op een totaalbudget van</w:t>
      </w:r>
      <w:r w:rsidR="006215CE">
        <w:rPr>
          <w:sz w:val="22"/>
          <w:szCs w:val="22"/>
          <w:lang w:eastAsia="en-US"/>
        </w:rPr>
        <w:t xml:space="preserve"> 3</w:t>
      </w:r>
      <w:r w:rsidRPr="00787704">
        <w:rPr>
          <w:sz w:val="22"/>
          <w:szCs w:val="22"/>
          <w:lang w:eastAsia="en-US"/>
        </w:rPr>
        <w:t>92.790,32 euro werd een EFRO</w:t>
      </w:r>
      <w:r w:rsidR="006215CE">
        <w:rPr>
          <w:sz w:val="22"/>
          <w:szCs w:val="22"/>
          <w:lang w:eastAsia="en-US"/>
        </w:rPr>
        <w:t>-</w:t>
      </w:r>
      <w:r w:rsidRPr="00787704">
        <w:rPr>
          <w:sz w:val="22"/>
          <w:szCs w:val="22"/>
          <w:lang w:eastAsia="en-US"/>
        </w:rPr>
        <w:t>subsidie van 157.116,09 euro (40,00%) uitgekeerd en financie</w:t>
      </w:r>
      <w:r w:rsidRPr="00787704">
        <w:rPr>
          <w:sz w:val="22"/>
          <w:szCs w:val="22"/>
          <w:lang w:eastAsia="en-US"/>
        </w:rPr>
        <w:t>r</w:t>
      </w:r>
      <w:r w:rsidRPr="00787704">
        <w:rPr>
          <w:sz w:val="22"/>
          <w:szCs w:val="22"/>
          <w:lang w:eastAsia="en-US"/>
        </w:rPr>
        <w:t>de de promotor het project voor 175.674,23 euro (44,73%)</w:t>
      </w:r>
      <w:r w:rsidR="006215CE">
        <w:rPr>
          <w:sz w:val="22"/>
          <w:szCs w:val="22"/>
          <w:lang w:eastAsia="en-US"/>
        </w:rPr>
        <w:t xml:space="preserve">. Het beleidsdomein Cultuur, Jeugd, Sport en Media (CJSM) van de Vlaamse overheid kende een cofinanciering toe van </w:t>
      </w:r>
      <w:r w:rsidRPr="00787704">
        <w:rPr>
          <w:sz w:val="22"/>
          <w:szCs w:val="22"/>
          <w:lang w:eastAsia="en-US"/>
        </w:rPr>
        <w:t>60.000,00 e</w:t>
      </w:r>
      <w:r w:rsidRPr="00787704">
        <w:rPr>
          <w:sz w:val="22"/>
          <w:szCs w:val="22"/>
          <w:lang w:eastAsia="en-US"/>
        </w:rPr>
        <w:t>u</w:t>
      </w:r>
      <w:r w:rsidRPr="00787704">
        <w:rPr>
          <w:sz w:val="22"/>
          <w:szCs w:val="22"/>
          <w:lang w:eastAsia="en-US"/>
        </w:rPr>
        <w:t>ro (15,28%).</w:t>
      </w:r>
    </w:p>
    <w:p w:rsidR="009C4B15" w:rsidRPr="00787704" w:rsidRDefault="009C4B15" w:rsidP="00833808">
      <w:pPr>
        <w:ind w:left="360"/>
        <w:jc w:val="both"/>
        <w:rPr>
          <w:sz w:val="22"/>
          <w:szCs w:val="22"/>
          <w:lang w:eastAsia="en-US"/>
        </w:rPr>
      </w:pPr>
    </w:p>
    <w:p w:rsidR="009C4B15" w:rsidRPr="00787704" w:rsidRDefault="009C4B15" w:rsidP="00833808">
      <w:pPr>
        <w:ind w:left="360"/>
        <w:jc w:val="both"/>
        <w:rPr>
          <w:sz w:val="22"/>
          <w:szCs w:val="22"/>
          <w:lang w:eastAsia="en-US"/>
        </w:rPr>
      </w:pPr>
      <w:r w:rsidRPr="00787704">
        <w:rPr>
          <w:sz w:val="22"/>
          <w:szCs w:val="22"/>
          <w:lang w:eastAsia="en-US"/>
        </w:rPr>
        <w:t>Het project werd vervolgens verlengd in het project “Design Platform Limburg</w:t>
      </w:r>
      <w:r w:rsidR="006215CE">
        <w:rPr>
          <w:sz w:val="22"/>
          <w:szCs w:val="22"/>
          <w:lang w:eastAsia="en-US"/>
        </w:rPr>
        <w:t xml:space="preserve"> –</w:t>
      </w:r>
      <w:r w:rsidRPr="00787704">
        <w:rPr>
          <w:sz w:val="22"/>
          <w:szCs w:val="22"/>
          <w:lang w:eastAsia="en-US"/>
        </w:rPr>
        <w:t xml:space="preserve"> </w:t>
      </w:r>
      <w:proofErr w:type="spellStart"/>
      <w:r w:rsidRPr="00787704">
        <w:rPr>
          <w:sz w:val="22"/>
          <w:szCs w:val="22"/>
          <w:lang w:eastAsia="en-US"/>
        </w:rPr>
        <w:t>DoDesign</w:t>
      </w:r>
      <w:proofErr w:type="spellEnd"/>
      <w:r w:rsidRPr="00787704">
        <w:rPr>
          <w:sz w:val="22"/>
          <w:szCs w:val="22"/>
          <w:lang w:eastAsia="en-US"/>
        </w:rPr>
        <w:t xml:space="preserve">” dat werd ingediend in </w:t>
      </w:r>
      <w:r w:rsidR="006215CE">
        <w:rPr>
          <w:sz w:val="22"/>
          <w:szCs w:val="22"/>
          <w:lang w:eastAsia="en-US"/>
        </w:rPr>
        <w:t xml:space="preserve">het kader van </w:t>
      </w:r>
      <w:r w:rsidRPr="00787704">
        <w:rPr>
          <w:sz w:val="22"/>
          <w:szCs w:val="22"/>
          <w:lang w:eastAsia="en-US"/>
        </w:rPr>
        <w:t xml:space="preserve">de </w:t>
      </w:r>
      <w:r w:rsidR="006215CE">
        <w:rPr>
          <w:sz w:val="22"/>
          <w:szCs w:val="22"/>
          <w:lang w:eastAsia="en-US"/>
        </w:rPr>
        <w:t>oproep</w:t>
      </w:r>
      <w:r w:rsidRPr="00787704">
        <w:rPr>
          <w:sz w:val="22"/>
          <w:szCs w:val="22"/>
          <w:lang w:eastAsia="en-US"/>
        </w:rPr>
        <w:t xml:space="preserve"> </w:t>
      </w:r>
      <w:r w:rsidR="006215CE">
        <w:rPr>
          <w:sz w:val="22"/>
          <w:szCs w:val="22"/>
          <w:lang w:eastAsia="en-US"/>
        </w:rPr>
        <w:t>2</w:t>
      </w:r>
      <w:r w:rsidRPr="00787704">
        <w:rPr>
          <w:sz w:val="22"/>
          <w:szCs w:val="22"/>
          <w:lang w:eastAsia="en-US"/>
        </w:rPr>
        <w:t xml:space="preserve">009 onder dezelfde prioriteit </w:t>
      </w:r>
      <w:r w:rsidR="006215CE">
        <w:rPr>
          <w:sz w:val="22"/>
          <w:szCs w:val="22"/>
          <w:lang w:eastAsia="en-US"/>
        </w:rPr>
        <w:t>“</w:t>
      </w:r>
      <w:r w:rsidRPr="00787704">
        <w:rPr>
          <w:sz w:val="22"/>
          <w:szCs w:val="22"/>
          <w:lang w:eastAsia="en-US"/>
        </w:rPr>
        <w:t>Kenniseconomie en i</w:t>
      </w:r>
      <w:r w:rsidRPr="00787704">
        <w:rPr>
          <w:sz w:val="22"/>
          <w:szCs w:val="22"/>
          <w:lang w:eastAsia="en-US"/>
        </w:rPr>
        <w:t>n</w:t>
      </w:r>
      <w:r w:rsidRPr="00787704">
        <w:rPr>
          <w:sz w:val="22"/>
          <w:szCs w:val="22"/>
          <w:lang w:eastAsia="en-US"/>
        </w:rPr>
        <w:t>novatie</w:t>
      </w:r>
      <w:r w:rsidR="006215CE">
        <w:rPr>
          <w:sz w:val="22"/>
          <w:szCs w:val="22"/>
          <w:lang w:eastAsia="en-US"/>
        </w:rPr>
        <w:t>”</w:t>
      </w:r>
      <w:r w:rsidRPr="00787704">
        <w:rPr>
          <w:sz w:val="22"/>
          <w:szCs w:val="22"/>
          <w:lang w:eastAsia="en-US"/>
        </w:rPr>
        <w:t>. Dit project werd positief beoordeeld en loopt tot 31 maart 2013. Het project kent een t</w:t>
      </w:r>
      <w:r w:rsidRPr="00787704">
        <w:rPr>
          <w:sz w:val="22"/>
          <w:szCs w:val="22"/>
          <w:lang w:eastAsia="en-US"/>
        </w:rPr>
        <w:t>o</w:t>
      </w:r>
      <w:r w:rsidRPr="00787704">
        <w:rPr>
          <w:sz w:val="22"/>
          <w:szCs w:val="22"/>
          <w:lang w:eastAsia="en-US"/>
        </w:rPr>
        <w:t>taalbudget van 340.650,00 euro waarop een EFRO-steun wordt verleend van 128.000,00 euro (37,58%). De promotor financiert het project met een eigen inbreng van 204.600,00 euro</w:t>
      </w:r>
      <w:r w:rsidR="006215CE">
        <w:rPr>
          <w:sz w:val="22"/>
          <w:szCs w:val="22"/>
          <w:lang w:eastAsia="en-US"/>
        </w:rPr>
        <w:t xml:space="preserve"> </w:t>
      </w:r>
      <w:r w:rsidRPr="00787704">
        <w:rPr>
          <w:sz w:val="22"/>
          <w:szCs w:val="22"/>
          <w:lang w:eastAsia="en-US"/>
        </w:rPr>
        <w:t xml:space="preserve">(60,52%). </w:t>
      </w:r>
      <w:r w:rsidR="006215CE">
        <w:rPr>
          <w:sz w:val="22"/>
          <w:szCs w:val="22"/>
          <w:lang w:eastAsia="en-US"/>
        </w:rPr>
        <w:t>Tenslotte</w:t>
      </w:r>
      <w:r w:rsidRPr="00787704">
        <w:rPr>
          <w:sz w:val="22"/>
          <w:szCs w:val="22"/>
          <w:lang w:eastAsia="en-US"/>
        </w:rPr>
        <w:t xml:space="preserve"> financiert </w:t>
      </w:r>
      <w:r w:rsidR="006215CE">
        <w:rPr>
          <w:sz w:val="22"/>
          <w:szCs w:val="22"/>
          <w:lang w:eastAsia="en-US"/>
        </w:rPr>
        <w:t xml:space="preserve">de </w:t>
      </w:r>
      <w:r w:rsidRPr="00787704">
        <w:rPr>
          <w:sz w:val="22"/>
          <w:szCs w:val="22"/>
          <w:lang w:eastAsia="en-US"/>
        </w:rPr>
        <w:t>Provinciale Hogeschool Limburg</w:t>
      </w:r>
      <w:r w:rsidR="006215CE">
        <w:rPr>
          <w:sz w:val="22"/>
          <w:szCs w:val="22"/>
          <w:lang w:eastAsia="en-US"/>
        </w:rPr>
        <w:t xml:space="preserve"> (PHL) als copromotor h</w:t>
      </w:r>
      <w:r w:rsidRPr="00787704">
        <w:rPr>
          <w:sz w:val="22"/>
          <w:szCs w:val="22"/>
          <w:lang w:eastAsia="en-US"/>
        </w:rPr>
        <w:t>et pr</w:t>
      </w:r>
      <w:r w:rsidRPr="00787704">
        <w:rPr>
          <w:sz w:val="22"/>
          <w:szCs w:val="22"/>
          <w:lang w:eastAsia="en-US"/>
        </w:rPr>
        <w:t>o</w:t>
      </w:r>
      <w:r w:rsidRPr="00787704">
        <w:rPr>
          <w:sz w:val="22"/>
          <w:szCs w:val="22"/>
          <w:lang w:eastAsia="en-US"/>
        </w:rPr>
        <w:t>ject nog voor 8.050,00 euro (2,36%).</w:t>
      </w:r>
    </w:p>
    <w:p w:rsidR="009C4B15" w:rsidRPr="00787704" w:rsidRDefault="009C4B15" w:rsidP="00833808">
      <w:pPr>
        <w:ind w:left="360"/>
        <w:jc w:val="both"/>
        <w:rPr>
          <w:sz w:val="22"/>
          <w:szCs w:val="22"/>
          <w:lang w:eastAsia="en-US"/>
        </w:rPr>
      </w:pPr>
    </w:p>
    <w:p w:rsidR="009C4B15" w:rsidRPr="00787704" w:rsidRDefault="009C4B15" w:rsidP="00833808">
      <w:pPr>
        <w:ind w:left="360"/>
        <w:jc w:val="both"/>
        <w:rPr>
          <w:sz w:val="22"/>
          <w:szCs w:val="22"/>
          <w:lang w:eastAsia="en-US"/>
        </w:rPr>
      </w:pPr>
      <w:r w:rsidRPr="00787704">
        <w:rPr>
          <w:sz w:val="22"/>
          <w:szCs w:val="22"/>
          <w:lang w:eastAsia="en-US"/>
        </w:rPr>
        <w:t>Het project krijgt in een periode van vier jaar een totale EFRO-steun van 285.116, 09 euro op een totaal projectbudget van 773.440,32 euro.</w:t>
      </w:r>
    </w:p>
    <w:p w:rsidR="009C4B15" w:rsidRPr="00787704" w:rsidRDefault="009C4B15" w:rsidP="00833808">
      <w:pPr>
        <w:ind w:left="360"/>
        <w:jc w:val="both"/>
        <w:rPr>
          <w:sz w:val="22"/>
          <w:szCs w:val="22"/>
          <w:lang w:eastAsia="en-US"/>
        </w:rPr>
      </w:pPr>
    </w:p>
    <w:p w:rsidR="009C4B15" w:rsidRPr="00787704" w:rsidRDefault="009C4B15" w:rsidP="00833808">
      <w:pPr>
        <w:ind w:left="360"/>
        <w:jc w:val="both"/>
        <w:rPr>
          <w:sz w:val="22"/>
          <w:szCs w:val="22"/>
          <w:lang w:eastAsia="en-US"/>
        </w:rPr>
      </w:pPr>
      <w:r w:rsidRPr="00787704">
        <w:rPr>
          <w:sz w:val="22"/>
          <w:szCs w:val="22"/>
          <w:lang w:eastAsia="en-US"/>
        </w:rPr>
        <w:t>Financieringsoverzicht</w:t>
      </w:r>
      <w:r w:rsidR="00787704" w:rsidRPr="00787704">
        <w:rPr>
          <w:sz w:val="22"/>
          <w:szCs w:val="22"/>
          <w:lang w:eastAsia="en-US"/>
        </w:rPr>
        <w:t xml:space="preserve"> (bedragen in euro)</w:t>
      </w:r>
      <w:r w:rsidRPr="00787704">
        <w:rPr>
          <w:sz w:val="22"/>
          <w:szCs w:val="22"/>
          <w:lang w:eastAsia="en-US"/>
        </w:rPr>
        <w:t>:</w:t>
      </w:r>
    </w:p>
    <w:p w:rsidR="009C4B15" w:rsidRDefault="009C4B15" w:rsidP="00787704">
      <w:pPr>
        <w:pStyle w:val="StandaardSV"/>
        <w:ind w:left="360"/>
        <w:jc w:val="left"/>
        <w:rPr>
          <w:szCs w:val="22"/>
        </w:rPr>
      </w:pPr>
    </w:p>
    <w:p w:rsidR="006215CE" w:rsidRPr="00787704" w:rsidRDefault="009B7121" w:rsidP="00787704">
      <w:pPr>
        <w:pStyle w:val="StandaardSV"/>
        <w:ind w:left="360"/>
        <w:jc w:val="left"/>
        <w:rPr>
          <w:szCs w:val="22"/>
        </w:rPr>
      </w:pPr>
      <w:r>
        <w:rPr>
          <w:noProof/>
          <w:lang w:val="nl-BE" w:eastAsia="nl-BE"/>
        </w:rPr>
        <w:drawing>
          <wp:inline distT="0" distB="0" distL="0" distR="0" wp14:anchorId="56C6B019" wp14:editId="1F5E815B">
            <wp:extent cx="5629275" cy="8191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819150"/>
                    </a:xfrm>
                    <a:prstGeom prst="rect">
                      <a:avLst/>
                    </a:prstGeom>
                    <a:noFill/>
                    <a:ln>
                      <a:noFill/>
                    </a:ln>
                  </pic:spPr>
                </pic:pic>
              </a:graphicData>
            </a:graphic>
          </wp:inline>
        </w:drawing>
      </w:r>
    </w:p>
    <w:p w:rsidR="00787704" w:rsidRPr="00787704" w:rsidRDefault="00787704" w:rsidP="00787704">
      <w:pPr>
        <w:pStyle w:val="StandaardSV"/>
        <w:ind w:left="360"/>
        <w:jc w:val="left"/>
        <w:rPr>
          <w:szCs w:val="22"/>
        </w:rPr>
      </w:pPr>
    </w:p>
    <w:p w:rsidR="009C4B15" w:rsidRPr="00787704" w:rsidRDefault="009C4B15" w:rsidP="00233E97">
      <w:pPr>
        <w:pStyle w:val="StandaardSV"/>
        <w:ind w:left="360"/>
        <w:jc w:val="left"/>
        <w:rPr>
          <w:szCs w:val="22"/>
        </w:rPr>
      </w:pPr>
      <w:r w:rsidRPr="00787704">
        <w:rPr>
          <w:szCs w:val="22"/>
        </w:rPr>
        <w:t xml:space="preserve">EFRO-steunverlening over </w:t>
      </w:r>
      <w:r w:rsidR="000218B2">
        <w:rPr>
          <w:szCs w:val="22"/>
        </w:rPr>
        <w:t xml:space="preserve">de </w:t>
      </w:r>
      <w:r w:rsidRPr="00787704">
        <w:rPr>
          <w:szCs w:val="22"/>
        </w:rPr>
        <w:t>periode 2008-2012</w:t>
      </w:r>
      <w:r w:rsidR="00827888">
        <w:rPr>
          <w:szCs w:val="22"/>
        </w:rPr>
        <w:t xml:space="preserve"> (bedragen in euro)</w:t>
      </w:r>
      <w:r w:rsidRPr="00787704">
        <w:rPr>
          <w:szCs w:val="22"/>
        </w:rPr>
        <w:t>:</w:t>
      </w:r>
    </w:p>
    <w:p w:rsidR="009C4B15" w:rsidRDefault="009C4B15" w:rsidP="00233E97">
      <w:pPr>
        <w:pStyle w:val="StandaardSV"/>
        <w:ind w:left="360"/>
        <w:jc w:val="left"/>
        <w:rPr>
          <w:szCs w:val="22"/>
        </w:rPr>
      </w:pPr>
    </w:p>
    <w:p w:rsidR="00827888" w:rsidRDefault="009B7121" w:rsidP="00233E97">
      <w:pPr>
        <w:pStyle w:val="StandaardSV"/>
        <w:ind w:left="360"/>
        <w:jc w:val="left"/>
        <w:rPr>
          <w:szCs w:val="22"/>
        </w:rPr>
      </w:pPr>
      <w:r>
        <w:rPr>
          <w:noProof/>
          <w:lang w:val="nl-BE" w:eastAsia="nl-BE"/>
        </w:rPr>
        <w:drawing>
          <wp:inline distT="0" distB="0" distL="0" distR="0" wp14:anchorId="07954479" wp14:editId="04708338">
            <wp:extent cx="5505450" cy="847725"/>
            <wp:effectExtent l="0" t="0" r="0" b="9525"/>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847725"/>
                    </a:xfrm>
                    <a:prstGeom prst="rect">
                      <a:avLst/>
                    </a:prstGeom>
                    <a:noFill/>
                    <a:ln>
                      <a:noFill/>
                    </a:ln>
                  </pic:spPr>
                </pic:pic>
              </a:graphicData>
            </a:graphic>
          </wp:inline>
        </w:drawing>
      </w:r>
    </w:p>
    <w:p w:rsidR="00233E97" w:rsidRPr="000218B2" w:rsidRDefault="00827888" w:rsidP="00233E97">
      <w:pPr>
        <w:pStyle w:val="StandaardSV"/>
        <w:ind w:left="360"/>
        <w:jc w:val="left"/>
        <w:rPr>
          <w:b/>
          <w:sz w:val="18"/>
          <w:szCs w:val="18"/>
        </w:rPr>
      </w:pPr>
      <w:r w:rsidRPr="000218B2">
        <w:rPr>
          <w:b/>
          <w:sz w:val="18"/>
          <w:szCs w:val="18"/>
        </w:rPr>
        <w:t>(1) Voor het lopende project “</w:t>
      </w:r>
      <w:r w:rsidR="00561E28">
        <w:rPr>
          <w:b/>
          <w:sz w:val="18"/>
          <w:szCs w:val="18"/>
        </w:rPr>
        <w:t>Design</w:t>
      </w:r>
      <w:r w:rsidR="00561E28" w:rsidRPr="000218B2">
        <w:rPr>
          <w:b/>
          <w:sz w:val="18"/>
          <w:szCs w:val="18"/>
        </w:rPr>
        <w:t>platform</w:t>
      </w:r>
      <w:r w:rsidRPr="000218B2">
        <w:rPr>
          <w:b/>
          <w:sz w:val="18"/>
          <w:szCs w:val="18"/>
        </w:rPr>
        <w:t xml:space="preserve"> Limburg – </w:t>
      </w:r>
      <w:proofErr w:type="spellStart"/>
      <w:r w:rsidRPr="000218B2">
        <w:rPr>
          <w:b/>
          <w:sz w:val="18"/>
          <w:szCs w:val="18"/>
        </w:rPr>
        <w:t>DoDesign</w:t>
      </w:r>
      <w:proofErr w:type="spellEnd"/>
      <w:r w:rsidRPr="000218B2">
        <w:rPr>
          <w:b/>
          <w:sz w:val="18"/>
          <w:szCs w:val="18"/>
        </w:rPr>
        <w:t>” zal er nog EFRO-steun worden uitbetaald.</w:t>
      </w:r>
    </w:p>
    <w:p w:rsidR="00233E97" w:rsidRDefault="00233E97" w:rsidP="00233E97">
      <w:pPr>
        <w:pStyle w:val="StandaardSV"/>
        <w:ind w:left="360"/>
        <w:jc w:val="left"/>
        <w:rPr>
          <w:szCs w:val="22"/>
        </w:rPr>
      </w:pPr>
    </w:p>
    <w:p w:rsidR="00827888" w:rsidRPr="00787704" w:rsidRDefault="00827888" w:rsidP="00827888">
      <w:pPr>
        <w:ind w:left="360"/>
        <w:rPr>
          <w:sz w:val="22"/>
          <w:szCs w:val="22"/>
          <w:lang w:eastAsia="en-US"/>
        </w:rPr>
      </w:pPr>
      <w:r w:rsidRPr="00787704">
        <w:rPr>
          <w:sz w:val="22"/>
          <w:szCs w:val="22"/>
          <w:lang w:eastAsia="en-US"/>
        </w:rPr>
        <w:t xml:space="preserve">Op </w:t>
      </w:r>
      <w:proofErr w:type="spellStart"/>
      <w:r w:rsidRPr="00787704">
        <w:rPr>
          <w:sz w:val="22"/>
          <w:szCs w:val="22"/>
          <w:lang w:eastAsia="en-US"/>
        </w:rPr>
        <w:t>ordonnanceringsbasis</w:t>
      </w:r>
      <w:proofErr w:type="spellEnd"/>
      <w:r w:rsidRPr="00787704">
        <w:rPr>
          <w:sz w:val="22"/>
          <w:szCs w:val="22"/>
          <w:lang w:eastAsia="en-US"/>
        </w:rPr>
        <w:t xml:space="preserve"> werd </w:t>
      </w:r>
      <w:r w:rsidR="000258B7">
        <w:rPr>
          <w:sz w:val="22"/>
          <w:szCs w:val="22"/>
          <w:lang w:eastAsia="en-US"/>
        </w:rPr>
        <w:t>al</w:t>
      </w:r>
      <w:r w:rsidRPr="00787704">
        <w:rPr>
          <w:sz w:val="22"/>
          <w:szCs w:val="22"/>
          <w:lang w:eastAsia="en-US"/>
        </w:rPr>
        <w:t xml:space="preserve"> 240.421,22 euro aan EFRO-steun uitbetaald.</w:t>
      </w:r>
    </w:p>
    <w:p w:rsidR="00827888" w:rsidRDefault="00827888">
      <w:pPr>
        <w:rPr>
          <w:sz w:val="22"/>
          <w:szCs w:val="22"/>
        </w:rPr>
      </w:pPr>
      <w:r>
        <w:rPr>
          <w:szCs w:val="22"/>
        </w:rPr>
        <w:br w:type="page"/>
      </w:r>
    </w:p>
    <w:p w:rsidR="00233E97" w:rsidRPr="00827888" w:rsidRDefault="00827888" w:rsidP="00233E97">
      <w:pPr>
        <w:pStyle w:val="StandaardSV"/>
        <w:ind w:left="360"/>
        <w:jc w:val="left"/>
        <w:rPr>
          <w:b/>
          <w:szCs w:val="22"/>
        </w:rPr>
      </w:pPr>
      <w:r w:rsidRPr="00827888">
        <w:rPr>
          <w:b/>
          <w:szCs w:val="22"/>
        </w:rPr>
        <w:lastRenderedPageBreak/>
        <w:t xml:space="preserve">Project 284 </w:t>
      </w:r>
      <w:r>
        <w:rPr>
          <w:b/>
          <w:szCs w:val="22"/>
        </w:rPr>
        <w:t>“</w:t>
      </w:r>
      <w:proofErr w:type="spellStart"/>
      <w:r w:rsidRPr="00827888">
        <w:rPr>
          <w:b/>
          <w:szCs w:val="22"/>
        </w:rPr>
        <w:t>H</w:t>
      </w:r>
      <w:r>
        <w:rPr>
          <w:b/>
          <w:szCs w:val="22"/>
        </w:rPr>
        <w:t>umin</w:t>
      </w:r>
      <w:proofErr w:type="spellEnd"/>
      <w:r>
        <w:rPr>
          <w:b/>
          <w:szCs w:val="22"/>
        </w:rPr>
        <w:t>”</w:t>
      </w:r>
      <w:r w:rsidRPr="00827888">
        <w:rPr>
          <w:b/>
          <w:szCs w:val="22"/>
        </w:rPr>
        <w:t xml:space="preserve"> en project 610 </w:t>
      </w:r>
      <w:r>
        <w:rPr>
          <w:b/>
          <w:szCs w:val="22"/>
        </w:rPr>
        <w:t>“</w:t>
      </w:r>
      <w:proofErr w:type="spellStart"/>
      <w:r w:rsidRPr="00827888">
        <w:rPr>
          <w:b/>
          <w:szCs w:val="22"/>
        </w:rPr>
        <w:t>Humin</w:t>
      </w:r>
      <w:proofErr w:type="spellEnd"/>
      <w:r w:rsidRPr="00827888">
        <w:rPr>
          <w:b/>
          <w:szCs w:val="22"/>
        </w:rPr>
        <w:t xml:space="preserve"> 2011-2013</w:t>
      </w:r>
      <w:r>
        <w:rPr>
          <w:b/>
          <w:szCs w:val="22"/>
        </w:rPr>
        <w:t>”</w:t>
      </w:r>
    </w:p>
    <w:p w:rsidR="00233E97" w:rsidRDefault="00233E97" w:rsidP="00233E97">
      <w:pPr>
        <w:pStyle w:val="StandaardSV"/>
        <w:ind w:left="360"/>
        <w:jc w:val="left"/>
        <w:rPr>
          <w:szCs w:val="22"/>
        </w:rPr>
      </w:pPr>
    </w:p>
    <w:p w:rsidR="00827888" w:rsidRPr="00787704" w:rsidRDefault="00827888" w:rsidP="00833808">
      <w:pPr>
        <w:ind w:left="360"/>
        <w:jc w:val="both"/>
        <w:rPr>
          <w:sz w:val="22"/>
          <w:szCs w:val="22"/>
          <w:lang w:eastAsia="en-US"/>
        </w:rPr>
      </w:pPr>
      <w:r w:rsidRPr="00787704">
        <w:rPr>
          <w:sz w:val="22"/>
          <w:szCs w:val="22"/>
          <w:lang w:eastAsia="en-US"/>
        </w:rPr>
        <w:t>Het EFRO</w:t>
      </w:r>
      <w:r w:rsidR="000258B7">
        <w:rPr>
          <w:sz w:val="22"/>
          <w:szCs w:val="22"/>
          <w:lang w:eastAsia="en-US"/>
        </w:rPr>
        <w:t>-</w:t>
      </w:r>
      <w:r w:rsidRPr="00787704">
        <w:rPr>
          <w:sz w:val="22"/>
          <w:szCs w:val="22"/>
          <w:lang w:eastAsia="en-US"/>
        </w:rPr>
        <w:t>project “</w:t>
      </w:r>
      <w:proofErr w:type="spellStart"/>
      <w:r w:rsidRPr="00787704">
        <w:rPr>
          <w:sz w:val="22"/>
          <w:szCs w:val="22"/>
          <w:lang w:eastAsia="en-US"/>
        </w:rPr>
        <w:t>H</w:t>
      </w:r>
      <w:r w:rsidR="000258B7">
        <w:rPr>
          <w:sz w:val="22"/>
          <w:szCs w:val="22"/>
          <w:lang w:eastAsia="en-US"/>
        </w:rPr>
        <w:t>umin</w:t>
      </w:r>
      <w:proofErr w:type="spellEnd"/>
      <w:r w:rsidRPr="00787704">
        <w:rPr>
          <w:sz w:val="22"/>
          <w:szCs w:val="22"/>
          <w:lang w:eastAsia="en-US"/>
        </w:rPr>
        <w:t xml:space="preserve">” van de organisatie </w:t>
      </w:r>
      <w:proofErr w:type="spellStart"/>
      <w:r w:rsidRPr="00787704">
        <w:rPr>
          <w:sz w:val="22"/>
          <w:szCs w:val="22"/>
          <w:lang w:eastAsia="en-US"/>
        </w:rPr>
        <w:t>Humanovation</w:t>
      </w:r>
      <w:proofErr w:type="spellEnd"/>
      <w:r w:rsidRPr="00787704">
        <w:rPr>
          <w:sz w:val="22"/>
          <w:szCs w:val="22"/>
          <w:lang w:eastAsia="en-US"/>
        </w:rPr>
        <w:t xml:space="preserve"> werd ingediend bij het Vlaamse EFRO</w:t>
      </w:r>
      <w:r w:rsidR="000258B7">
        <w:rPr>
          <w:sz w:val="22"/>
          <w:szCs w:val="22"/>
          <w:lang w:eastAsia="en-US"/>
        </w:rPr>
        <w:t>-</w:t>
      </w:r>
      <w:r w:rsidRPr="00787704">
        <w:rPr>
          <w:sz w:val="22"/>
          <w:szCs w:val="22"/>
          <w:lang w:eastAsia="en-US"/>
        </w:rPr>
        <w:t xml:space="preserve">Doelstelling 2-programma 2007-2013 onder Prioriteit 2 </w:t>
      </w:r>
      <w:r w:rsidR="000258B7">
        <w:rPr>
          <w:sz w:val="22"/>
          <w:szCs w:val="22"/>
          <w:lang w:eastAsia="en-US"/>
        </w:rPr>
        <w:t>“</w:t>
      </w:r>
      <w:r w:rsidRPr="00787704">
        <w:rPr>
          <w:sz w:val="22"/>
          <w:szCs w:val="22"/>
          <w:lang w:eastAsia="en-US"/>
        </w:rPr>
        <w:t>Ondernemerschap</w:t>
      </w:r>
      <w:r w:rsidR="000258B7">
        <w:rPr>
          <w:sz w:val="22"/>
          <w:szCs w:val="22"/>
          <w:lang w:eastAsia="en-US"/>
        </w:rPr>
        <w:t>”</w:t>
      </w:r>
      <w:r w:rsidRPr="00787704">
        <w:rPr>
          <w:sz w:val="22"/>
          <w:szCs w:val="22"/>
          <w:lang w:eastAsia="en-US"/>
        </w:rPr>
        <w:t xml:space="preserve">. Het project werd goedgekeurd </w:t>
      </w:r>
      <w:r w:rsidR="000258B7">
        <w:rPr>
          <w:sz w:val="22"/>
          <w:szCs w:val="22"/>
          <w:lang w:eastAsia="en-US"/>
        </w:rPr>
        <w:t>binnen</w:t>
      </w:r>
      <w:r w:rsidRPr="00787704">
        <w:rPr>
          <w:sz w:val="22"/>
          <w:szCs w:val="22"/>
          <w:lang w:eastAsia="en-US"/>
        </w:rPr>
        <w:t xml:space="preserve"> de </w:t>
      </w:r>
      <w:r w:rsidR="000258B7">
        <w:rPr>
          <w:sz w:val="22"/>
          <w:szCs w:val="22"/>
          <w:lang w:eastAsia="en-US"/>
        </w:rPr>
        <w:t>oproep</w:t>
      </w:r>
      <w:r w:rsidRPr="00787704">
        <w:rPr>
          <w:sz w:val="22"/>
          <w:szCs w:val="22"/>
          <w:lang w:eastAsia="en-US"/>
        </w:rPr>
        <w:t xml:space="preserve"> </w:t>
      </w:r>
      <w:r w:rsidR="000258B7">
        <w:rPr>
          <w:sz w:val="22"/>
          <w:szCs w:val="22"/>
          <w:lang w:eastAsia="en-US"/>
        </w:rPr>
        <w:t>“</w:t>
      </w:r>
      <w:r w:rsidRPr="00787704">
        <w:rPr>
          <w:sz w:val="22"/>
          <w:szCs w:val="22"/>
          <w:lang w:eastAsia="en-US"/>
        </w:rPr>
        <w:t>Stimuleren van ondernemerszin en ondernemersvaardigh</w:t>
      </w:r>
      <w:r w:rsidRPr="00787704">
        <w:rPr>
          <w:sz w:val="22"/>
          <w:szCs w:val="22"/>
          <w:lang w:eastAsia="en-US"/>
        </w:rPr>
        <w:t>e</w:t>
      </w:r>
      <w:r w:rsidRPr="00787704">
        <w:rPr>
          <w:sz w:val="22"/>
          <w:szCs w:val="22"/>
          <w:lang w:eastAsia="en-US"/>
        </w:rPr>
        <w:t>den</w:t>
      </w:r>
      <w:r w:rsidR="000258B7">
        <w:rPr>
          <w:sz w:val="22"/>
          <w:szCs w:val="22"/>
          <w:lang w:eastAsia="en-US"/>
        </w:rPr>
        <w:t>”</w:t>
      </w:r>
      <w:r w:rsidRPr="00787704">
        <w:rPr>
          <w:sz w:val="22"/>
          <w:szCs w:val="22"/>
          <w:lang w:eastAsia="en-US"/>
        </w:rPr>
        <w:t xml:space="preserve"> in 2008. Het project liep van 4 mei 2009 tot 3 mei 2011. Op een totaalbudget van </w:t>
      </w:r>
      <w:r w:rsidR="00561E28" w:rsidRPr="00787704">
        <w:rPr>
          <w:sz w:val="22"/>
          <w:szCs w:val="22"/>
          <w:lang w:eastAsia="en-US"/>
        </w:rPr>
        <w:t xml:space="preserve">988.609,40 </w:t>
      </w:r>
      <w:r w:rsidRPr="00787704">
        <w:rPr>
          <w:sz w:val="22"/>
          <w:szCs w:val="22"/>
          <w:lang w:eastAsia="en-US"/>
        </w:rPr>
        <w:t>euro werd een EFRO</w:t>
      </w:r>
      <w:r w:rsidR="000258B7">
        <w:rPr>
          <w:sz w:val="22"/>
          <w:szCs w:val="22"/>
          <w:lang w:eastAsia="en-US"/>
        </w:rPr>
        <w:t>-</w:t>
      </w:r>
      <w:r w:rsidRPr="00787704">
        <w:rPr>
          <w:sz w:val="22"/>
          <w:szCs w:val="22"/>
          <w:lang w:eastAsia="en-US"/>
        </w:rPr>
        <w:t>subsidie van 395.443,51 euro (40,00%) uitgekeerd. Daarnaast was er</w:t>
      </w:r>
      <w:r w:rsidR="000258B7">
        <w:rPr>
          <w:sz w:val="22"/>
          <w:szCs w:val="22"/>
          <w:lang w:eastAsia="en-US"/>
        </w:rPr>
        <w:t xml:space="preserve"> ook cofinanciering vanuit het </w:t>
      </w:r>
      <w:r w:rsidR="0068074C">
        <w:rPr>
          <w:sz w:val="22"/>
          <w:szCs w:val="22"/>
          <w:lang w:eastAsia="en-US"/>
        </w:rPr>
        <w:t xml:space="preserve">door het Agentschap Ondernemen beheerde </w:t>
      </w:r>
      <w:r w:rsidR="000258B7">
        <w:rPr>
          <w:sz w:val="22"/>
          <w:szCs w:val="22"/>
          <w:lang w:eastAsia="en-US"/>
        </w:rPr>
        <w:t>Hermesfonds (1</w:t>
      </w:r>
      <w:r w:rsidRPr="00787704">
        <w:rPr>
          <w:sz w:val="22"/>
          <w:szCs w:val="22"/>
          <w:lang w:eastAsia="en-US"/>
        </w:rPr>
        <w:t>18.633,13 euro</w:t>
      </w:r>
      <w:r w:rsidR="000258B7">
        <w:rPr>
          <w:sz w:val="22"/>
          <w:szCs w:val="22"/>
          <w:lang w:eastAsia="en-US"/>
        </w:rPr>
        <w:t xml:space="preserve"> – 1</w:t>
      </w:r>
      <w:r w:rsidRPr="00787704">
        <w:rPr>
          <w:sz w:val="22"/>
          <w:szCs w:val="22"/>
          <w:lang w:eastAsia="en-US"/>
        </w:rPr>
        <w:t>2,00%)</w:t>
      </w:r>
      <w:r w:rsidR="000258B7">
        <w:rPr>
          <w:sz w:val="22"/>
          <w:szCs w:val="22"/>
          <w:lang w:eastAsia="en-US"/>
        </w:rPr>
        <w:t xml:space="preserve"> evenals van de s</w:t>
      </w:r>
      <w:r w:rsidRPr="00787704">
        <w:rPr>
          <w:sz w:val="22"/>
          <w:szCs w:val="22"/>
          <w:lang w:eastAsia="en-US"/>
        </w:rPr>
        <w:t>tad Genk</w:t>
      </w:r>
      <w:r w:rsidR="000258B7">
        <w:rPr>
          <w:sz w:val="22"/>
          <w:szCs w:val="22"/>
          <w:lang w:eastAsia="en-US"/>
        </w:rPr>
        <w:t xml:space="preserve"> (</w:t>
      </w:r>
      <w:r w:rsidRPr="00787704">
        <w:rPr>
          <w:sz w:val="22"/>
          <w:szCs w:val="22"/>
          <w:lang w:eastAsia="en-US"/>
        </w:rPr>
        <w:t>214.758,96</w:t>
      </w:r>
      <w:r w:rsidR="000258B7">
        <w:rPr>
          <w:sz w:val="22"/>
          <w:szCs w:val="22"/>
          <w:lang w:eastAsia="en-US"/>
        </w:rPr>
        <w:t xml:space="preserve"> euro – </w:t>
      </w:r>
      <w:r w:rsidRPr="00787704">
        <w:rPr>
          <w:sz w:val="22"/>
          <w:szCs w:val="22"/>
          <w:lang w:eastAsia="en-US"/>
        </w:rPr>
        <w:t xml:space="preserve">21,72%), </w:t>
      </w:r>
      <w:proofErr w:type="spellStart"/>
      <w:r w:rsidRPr="00787704">
        <w:rPr>
          <w:sz w:val="22"/>
          <w:szCs w:val="22"/>
          <w:lang w:eastAsia="en-US"/>
        </w:rPr>
        <w:t>Flanders</w:t>
      </w:r>
      <w:proofErr w:type="spellEnd"/>
      <w:r w:rsidRPr="00787704">
        <w:rPr>
          <w:sz w:val="22"/>
          <w:szCs w:val="22"/>
          <w:lang w:eastAsia="en-US"/>
        </w:rPr>
        <w:t xml:space="preserve"> </w:t>
      </w:r>
      <w:proofErr w:type="spellStart"/>
      <w:r w:rsidRPr="00787704">
        <w:rPr>
          <w:sz w:val="22"/>
          <w:szCs w:val="22"/>
          <w:lang w:eastAsia="en-US"/>
        </w:rPr>
        <w:t>InShape</w:t>
      </w:r>
      <w:proofErr w:type="spellEnd"/>
      <w:r w:rsidR="000258B7">
        <w:rPr>
          <w:sz w:val="22"/>
          <w:szCs w:val="22"/>
          <w:lang w:eastAsia="en-US"/>
        </w:rPr>
        <w:t xml:space="preserve"> (</w:t>
      </w:r>
      <w:r w:rsidRPr="00787704">
        <w:rPr>
          <w:sz w:val="22"/>
          <w:szCs w:val="22"/>
          <w:lang w:eastAsia="en-US"/>
        </w:rPr>
        <w:t>152.376,71 euro</w:t>
      </w:r>
      <w:r w:rsidR="000258B7">
        <w:rPr>
          <w:sz w:val="22"/>
          <w:szCs w:val="22"/>
          <w:lang w:eastAsia="en-US"/>
        </w:rPr>
        <w:t xml:space="preserve"> – </w:t>
      </w:r>
      <w:r w:rsidRPr="00787704">
        <w:rPr>
          <w:sz w:val="22"/>
          <w:szCs w:val="22"/>
          <w:lang w:eastAsia="en-US"/>
        </w:rPr>
        <w:t>15,41%) en</w:t>
      </w:r>
      <w:r w:rsidR="000258B7">
        <w:rPr>
          <w:sz w:val="22"/>
          <w:szCs w:val="22"/>
          <w:lang w:eastAsia="en-US"/>
        </w:rPr>
        <w:t xml:space="preserve"> Designregio Kortrijk (1</w:t>
      </w:r>
      <w:r w:rsidRPr="00787704">
        <w:rPr>
          <w:sz w:val="22"/>
          <w:szCs w:val="22"/>
          <w:lang w:eastAsia="en-US"/>
        </w:rPr>
        <w:t>07.397,09 euro</w:t>
      </w:r>
      <w:r w:rsidR="000258B7">
        <w:rPr>
          <w:sz w:val="22"/>
          <w:szCs w:val="22"/>
          <w:lang w:eastAsia="en-US"/>
        </w:rPr>
        <w:t xml:space="preserve"> – </w:t>
      </w:r>
      <w:r w:rsidRPr="00787704">
        <w:rPr>
          <w:sz w:val="22"/>
          <w:szCs w:val="22"/>
          <w:lang w:eastAsia="en-US"/>
        </w:rPr>
        <w:t>10,86%).</w:t>
      </w:r>
    </w:p>
    <w:p w:rsidR="00827888" w:rsidRPr="00787704" w:rsidRDefault="00827888" w:rsidP="00833808">
      <w:pPr>
        <w:ind w:left="360"/>
        <w:jc w:val="both"/>
        <w:rPr>
          <w:sz w:val="22"/>
          <w:szCs w:val="22"/>
          <w:lang w:eastAsia="en-US"/>
        </w:rPr>
      </w:pPr>
    </w:p>
    <w:p w:rsidR="00827888" w:rsidRPr="00787704" w:rsidRDefault="00827888" w:rsidP="00833808">
      <w:pPr>
        <w:ind w:left="360"/>
        <w:jc w:val="both"/>
        <w:rPr>
          <w:sz w:val="22"/>
          <w:szCs w:val="22"/>
          <w:lang w:eastAsia="en-US"/>
        </w:rPr>
      </w:pPr>
      <w:r w:rsidRPr="00787704">
        <w:rPr>
          <w:sz w:val="22"/>
          <w:szCs w:val="22"/>
          <w:lang w:eastAsia="en-US"/>
        </w:rPr>
        <w:t>Het project werd vervolgens verlengd in het project “</w:t>
      </w:r>
      <w:proofErr w:type="spellStart"/>
      <w:r w:rsidRPr="00787704">
        <w:rPr>
          <w:sz w:val="22"/>
          <w:szCs w:val="22"/>
          <w:lang w:eastAsia="en-US"/>
        </w:rPr>
        <w:t>Humin</w:t>
      </w:r>
      <w:proofErr w:type="spellEnd"/>
      <w:r w:rsidRPr="00787704">
        <w:rPr>
          <w:sz w:val="22"/>
          <w:szCs w:val="22"/>
          <w:lang w:eastAsia="en-US"/>
        </w:rPr>
        <w:t xml:space="preserve"> 2011-2013” dat werd ingediend in </w:t>
      </w:r>
      <w:r w:rsidR="000258B7">
        <w:rPr>
          <w:sz w:val="22"/>
          <w:szCs w:val="22"/>
          <w:lang w:eastAsia="en-US"/>
        </w:rPr>
        <w:t xml:space="preserve">het kader van </w:t>
      </w:r>
      <w:r w:rsidRPr="00787704">
        <w:rPr>
          <w:sz w:val="22"/>
          <w:szCs w:val="22"/>
          <w:lang w:eastAsia="en-US"/>
        </w:rPr>
        <w:t xml:space="preserve">de </w:t>
      </w:r>
      <w:r w:rsidR="000258B7">
        <w:rPr>
          <w:sz w:val="22"/>
          <w:szCs w:val="22"/>
          <w:lang w:eastAsia="en-US"/>
        </w:rPr>
        <w:t>oproep</w:t>
      </w:r>
      <w:r w:rsidRPr="00787704">
        <w:rPr>
          <w:sz w:val="22"/>
          <w:szCs w:val="22"/>
          <w:lang w:eastAsia="en-US"/>
        </w:rPr>
        <w:t xml:space="preserve"> 2010 onder dezelfde prioriteit </w:t>
      </w:r>
      <w:r w:rsidR="000258B7">
        <w:rPr>
          <w:sz w:val="22"/>
          <w:szCs w:val="22"/>
          <w:lang w:eastAsia="en-US"/>
        </w:rPr>
        <w:t>“</w:t>
      </w:r>
      <w:r w:rsidRPr="00787704">
        <w:rPr>
          <w:sz w:val="22"/>
          <w:szCs w:val="22"/>
          <w:lang w:eastAsia="en-US"/>
        </w:rPr>
        <w:t>Ondernemerschap</w:t>
      </w:r>
      <w:r w:rsidR="000258B7">
        <w:rPr>
          <w:sz w:val="22"/>
          <w:szCs w:val="22"/>
          <w:lang w:eastAsia="en-US"/>
        </w:rPr>
        <w:t>”</w:t>
      </w:r>
      <w:r w:rsidRPr="00787704">
        <w:rPr>
          <w:sz w:val="22"/>
          <w:szCs w:val="22"/>
          <w:lang w:eastAsia="en-US"/>
        </w:rPr>
        <w:t xml:space="preserve">. Dit project werd positief beoordeeld en loopt tot 31 mei 2013. Het project kent een totaalbudget van </w:t>
      </w:r>
      <w:r w:rsidR="00561E28" w:rsidRPr="00787704">
        <w:rPr>
          <w:sz w:val="22"/>
          <w:szCs w:val="22"/>
          <w:lang w:eastAsia="en-US"/>
        </w:rPr>
        <w:t xml:space="preserve">890.619,91 </w:t>
      </w:r>
      <w:r w:rsidRPr="00787704">
        <w:rPr>
          <w:sz w:val="22"/>
          <w:szCs w:val="22"/>
          <w:lang w:eastAsia="en-US"/>
        </w:rPr>
        <w:t>euro waa</w:t>
      </w:r>
      <w:r w:rsidRPr="00787704">
        <w:rPr>
          <w:sz w:val="22"/>
          <w:szCs w:val="22"/>
          <w:lang w:eastAsia="en-US"/>
        </w:rPr>
        <w:t>r</w:t>
      </w:r>
      <w:r w:rsidRPr="00787704">
        <w:rPr>
          <w:sz w:val="22"/>
          <w:szCs w:val="22"/>
          <w:lang w:eastAsia="en-US"/>
        </w:rPr>
        <w:t>op een EFRO-steun wordt verleend van 352.343,72 euro (39,56%) en een H</w:t>
      </w:r>
      <w:r w:rsidR="000258B7">
        <w:rPr>
          <w:sz w:val="22"/>
          <w:szCs w:val="22"/>
          <w:lang w:eastAsia="en-US"/>
        </w:rPr>
        <w:t>ermes</w:t>
      </w:r>
      <w:r w:rsidRPr="00787704">
        <w:rPr>
          <w:sz w:val="22"/>
          <w:szCs w:val="22"/>
          <w:lang w:eastAsia="en-US"/>
        </w:rPr>
        <w:t>-steun van 95.573,24 euro (10,73%). Des</w:t>
      </w:r>
      <w:r w:rsidR="000218B2">
        <w:rPr>
          <w:sz w:val="22"/>
          <w:szCs w:val="22"/>
          <w:lang w:eastAsia="en-US"/>
        </w:rPr>
        <w:t>ign</w:t>
      </w:r>
      <w:r w:rsidRPr="00787704">
        <w:rPr>
          <w:sz w:val="22"/>
          <w:szCs w:val="22"/>
          <w:lang w:eastAsia="en-US"/>
        </w:rPr>
        <w:t xml:space="preserve">regio Kortrijk </w:t>
      </w:r>
      <w:proofErr w:type="spellStart"/>
      <w:r w:rsidR="000258B7">
        <w:rPr>
          <w:sz w:val="22"/>
          <w:szCs w:val="22"/>
          <w:lang w:eastAsia="en-US"/>
        </w:rPr>
        <w:t>co</w:t>
      </w:r>
      <w:r w:rsidRPr="00787704">
        <w:rPr>
          <w:sz w:val="22"/>
          <w:szCs w:val="22"/>
          <w:lang w:eastAsia="en-US"/>
        </w:rPr>
        <w:t>financiert</w:t>
      </w:r>
      <w:proofErr w:type="spellEnd"/>
      <w:r w:rsidRPr="00787704">
        <w:rPr>
          <w:sz w:val="22"/>
          <w:szCs w:val="22"/>
          <w:lang w:eastAsia="en-US"/>
        </w:rPr>
        <w:t xml:space="preserve"> het project voor 147.567,65 euro (16,57%) en de stad Genk draagt 295.135,30 euro </w:t>
      </w:r>
      <w:r w:rsidR="000258B7">
        <w:rPr>
          <w:sz w:val="22"/>
          <w:szCs w:val="22"/>
          <w:lang w:eastAsia="en-US"/>
        </w:rPr>
        <w:t>(</w:t>
      </w:r>
      <w:r w:rsidRPr="00787704">
        <w:rPr>
          <w:sz w:val="22"/>
          <w:szCs w:val="22"/>
          <w:lang w:eastAsia="en-US"/>
        </w:rPr>
        <w:t xml:space="preserve">33,14%) </w:t>
      </w:r>
      <w:r w:rsidR="000258B7">
        <w:rPr>
          <w:sz w:val="22"/>
          <w:szCs w:val="22"/>
          <w:lang w:eastAsia="en-US"/>
        </w:rPr>
        <w:t xml:space="preserve">bij </w:t>
      </w:r>
      <w:r w:rsidRPr="00787704">
        <w:rPr>
          <w:sz w:val="22"/>
          <w:szCs w:val="22"/>
          <w:lang w:eastAsia="en-US"/>
        </w:rPr>
        <w:t>aan het project.</w:t>
      </w:r>
    </w:p>
    <w:p w:rsidR="00827888" w:rsidRPr="00787704" w:rsidRDefault="00827888" w:rsidP="00833808">
      <w:pPr>
        <w:ind w:left="360"/>
        <w:jc w:val="both"/>
        <w:rPr>
          <w:sz w:val="22"/>
          <w:szCs w:val="22"/>
          <w:lang w:eastAsia="en-US"/>
        </w:rPr>
      </w:pPr>
    </w:p>
    <w:p w:rsidR="00827888" w:rsidRPr="00787704" w:rsidRDefault="00827888" w:rsidP="00833808">
      <w:pPr>
        <w:ind w:left="360"/>
        <w:jc w:val="both"/>
        <w:rPr>
          <w:sz w:val="22"/>
          <w:szCs w:val="22"/>
          <w:lang w:eastAsia="en-US"/>
        </w:rPr>
      </w:pPr>
      <w:r w:rsidRPr="00787704">
        <w:rPr>
          <w:sz w:val="22"/>
          <w:szCs w:val="22"/>
          <w:lang w:eastAsia="en-US"/>
        </w:rPr>
        <w:t>Het project krijgt in een periode van vier jaar een totale EFRO</w:t>
      </w:r>
      <w:r w:rsidR="000258B7">
        <w:rPr>
          <w:sz w:val="22"/>
          <w:szCs w:val="22"/>
          <w:lang w:eastAsia="en-US"/>
        </w:rPr>
        <w:t>-</w:t>
      </w:r>
      <w:r w:rsidRPr="00787704">
        <w:rPr>
          <w:sz w:val="22"/>
          <w:szCs w:val="22"/>
          <w:lang w:eastAsia="en-US"/>
        </w:rPr>
        <w:t>steun van 747.787,23 euro op een totaal projectbudget van 1.879.229,31 euro.</w:t>
      </w:r>
    </w:p>
    <w:p w:rsidR="00827888" w:rsidRPr="00787704" w:rsidRDefault="00827888" w:rsidP="00827888">
      <w:pPr>
        <w:ind w:left="360"/>
        <w:rPr>
          <w:sz w:val="22"/>
          <w:szCs w:val="22"/>
          <w:lang w:eastAsia="en-US"/>
        </w:rPr>
      </w:pPr>
    </w:p>
    <w:p w:rsidR="000258B7" w:rsidRPr="00787704" w:rsidRDefault="000258B7" w:rsidP="000258B7">
      <w:pPr>
        <w:ind w:left="360"/>
        <w:rPr>
          <w:sz w:val="22"/>
          <w:szCs w:val="22"/>
          <w:lang w:eastAsia="en-US"/>
        </w:rPr>
      </w:pPr>
      <w:r w:rsidRPr="00787704">
        <w:rPr>
          <w:sz w:val="22"/>
          <w:szCs w:val="22"/>
          <w:lang w:eastAsia="en-US"/>
        </w:rPr>
        <w:t>Financieringsoverzicht (bedragen in euro):</w:t>
      </w:r>
    </w:p>
    <w:p w:rsidR="00827888" w:rsidRDefault="00827888" w:rsidP="00827888">
      <w:pPr>
        <w:ind w:left="360"/>
        <w:rPr>
          <w:sz w:val="22"/>
          <w:szCs w:val="22"/>
          <w:lang w:eastAsia="en-US"/>
        </w:rPr>
      </w:pPr>
    </w:p>
    <w:p w:rsidR="000258B7" w:rsidRDefault="009B7121" w:rsidP="00827888">
      <w:pPr>
        <w:ind w:left="360"/>
        <w:rPr>
          <w:sz w:val="22"/>
          <w:szCs w:val="22"/>
          <w:lang w:eastAsia="en-US"/>
        </w:rPr>
      </w:pPr>
      <w:r>
        <w:rPr>
          <w:noProof/>
          <w:lang w:val="nl-BE" w:eastAsia="nl-BE"/>
        </w:rPr>
        <w:drawing>
          <wp:inline distT="0" distB="0" distL="0" distR="0" wp14:anchorId="6B66A3BA" wp14:editId="5BA4131A">
            <wp:extent cx="5762625" cy="828675"/>
            <wp:effectExtent l="0" t="0" r="9525" b="9525"/>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28675"/>
                    </a:xfrm>
                    <a:prstGeom prst="rect">
                      <a:avLst/>
                    </a:prstGeom>
                    <a:noFill/>
                    <a:ln>
                      <a:noFill/>
                    </a:ln>
                  </pic:spPr>
                </pic:pic>
              </a:graphicData>
            </a:graphic>
          </wp:inline>
        </w:drawing>
      </w:r>
    </w:p>
    <w:p w:rsidR="000258B7" w:rsidRDefault="000258B7" w:rsidP="00827888">
      <w:pPr>
        <w:ind w:left="360"/>
        <w:rPr>
          <w:sz w:val="22"/>
          <w:szCs w:val="22"/>
          <w:lang w:eastAsia="en-US"/>
        </w:rPr>
      </w:pPr>
    </w:p>
    <w:p w:rsidR="00827888" w:rsidRDefault="000218B2" w:rsidP="00233E97">
      <w:pPr>
        <w:pStyle w:val="StandaardSV"/>
        <w:ind w:left="360"/>
        <w:jc w:val="left"/>
        <w:rPr>
          <w:szCs w:val="22"/>
        </w:rPr>
      </w:pPr>
      <w:r w:rsidRPr="00787704">
        <w:rPr>
          <w:szCs w:val="22"/>
        </w:rPr>
        <w:t xml:space="preserve">EFRO-steunverlening over </w:t>
      </w:r>
      <w:r>
        <w:rPr>
          <w:szCs w:val="22"/>
        </w:rPr>
        <w:t xml:space="preserve">de </w:t>
      </w:r>
      <w:r w:rsidRPr="00787704">
        <w:rPr>
          <w:szCs w:val="22"/>
        </w:rPr>
        <w:t>periode 2008-2012</w:t>
      </w:r>
      <w:r>
        <w:rPr>
          <w:szCs w:val="22"/>
        </w:rPr>
        <w:t xml:space="preserve"> (bedragen in euro)</w:t>
      </w:r>
      <w:r w:rsidRPr="00787704">
        <w:rPr>
          <w:szCs w:val="22"/>
        </w:rPr>
        <w:t>:</w:t>
      </w:r>
    </w:p>
    <w:p w:rsidR="00827888" w:rsidRDefault="00827888" w:rsidP="00233E97">
      <w:pPr>
        <w:pStyle w:val="StandaardSV"/>
        <w:ind w:left="360"/>
        <w:jc w:val="left"/>
        <w:rPr>
          <w:szCs w:val="22"/>
        </w:rPr>
      </w:pPr>
    </w:p>
    <w:p w:rsidR="00827888" w:rsidRDefault="009B7121" w:rsidP="00233E97">
      <w:pPr>
        <w:pStyle w:val="StandaardSV"/>
        <w:ind w:left="360"/>
        <w:jc w:val="left"/>
        <w:rPr>
          <w:szCs w:val="22"/>
        </w:rPr>
      </w:pPr>
      <w:r>
        <w:rPr>
          <w:noProof/>
          <w:lang w:val="nl-BE" w:eastAsia="nl-BE"/>
        </w:rPr>
        <w:drawing>
          <wp:inline distT="0" distB="0" distL="0" distR="0" wp14:anchorId="407DA217" wp14:editId="2EC0176F">
            <wp:extent cx="4591050" cy="847725"/>
            <wp:effectExtent l="0" t="0" r="0" b="9525"/>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847725"/>
                    </a:xfrm>
                    <a:prstGeom prst="rect">
                      <a:avLst/>
                    </a:prstGeom>
                    <a:noFill/>
                    <a:ln>
                      <a:noFill/>
                    </a:ln>
                  </pic:spPr>
                </pic:pic>
              </a:graphicData>
            </a:graphic>
          </wp:inline>
        </w:drawing>
      </w:r>
    </w:p>
    <w:p w:rsidR="000218B2" w:rsidRPr="000218B2" w:rsidRDefault="000218B2" w:rsidP="000218B2">
      <w:pPr>
        <w:pStyle w:val="StandaardSV"/>
        <w:ind w:left="360"/>
        <w:jc w:val="left"/>
        <w:rPr>
          <w:b/>
          <w:sz w:val="18"/>
          <w:szCs w:val="18"/>
        </w:rPr>
      </w:pPr>
      <w:r w:rsidRPr="000218B2">
        <w:rPr>
          <w:b/>
          <w:sz w:val="18"/>
          <w:szCs w:val="18"/>
        </w:rPr>
        <w:t>(1) Voor het lopende project “</w:t>
      </w:r>
      <w:proofErr w:type="spellStart"/>
      <w:r w:rsidRPr="000218B2">
        <w:rPr>
          <w:b/>
          <w:sz w:val="18"/>
          <w:szCs w:val="18"/>
        </w:rPr>
        <w:t>Humin</w:t>
      </w:r>
      <w:proofErr w:type="spellEnd"/>
      <w:r w:rsidRPr="000218B2">
        <w:rPr>
          <w:b/>
          <w:sz w:val="18"/>
          <w:szCs w:val="18"/>
        </w:rPr>
        <w:t xml:space="preserve"> 2011-2013” zal er nog EFRO-steun worden uitbetaald.</w:t>
      </w:r>
    </w:p>
    <w:p w:rsidR="000218B2" w:rsidRDefault="000218B2" w:rsidP="00233E97">
      <w:pPr>
        <w:pStyle w:val="StandaardSV"/>
        <w:ind w:left="360"/>
        <w:jc w:val="left"/>
        <w:rPr>
          <w:szCs w:val="22"/>
        </w:rPr>
      </w:pPr>
    </w:p>
    <w:p w:rsidR="009C4B15" w:rsidRPr="00787704" w:rsidRDefault="009C4B15" w:rsidP="00833808">
      <w:pPr>
        <w:ind w:left="360"/>
        <w:jc w:val="both"/>
        <w:rPr>
          <w:sz w:val="22"/>
          <w:szCs w:val="22"/>
        </w:rPr>
      </w:pPr>
      <w:r w:rsidRPr="00787704">
        <w:rPr>
          <w:sz w:val="22"/>
          <w:szCs w:val="22"/>
          <w:lang w:eastAsia="en-US"/>
        </w:rPr>
        <w:t xml:space="preserve">Op </w:t>
      </w:r>
      <w:proofErr w:type="spellStart"/>
      <w:r w:rsidRPr="00787704">
        <w:rPr>
          <w:sz w:val="22"/>
          <w:szCs w:val="22"/>
          <w:lang w:eastAsia="en-US"/>
        </w:rPr>
        <w:t>ordonnanceringsbasis</w:t>
      </w:r>
      <w:proofErr w:type="spellEnd"/>
      <w:r w:rsidRPr="00787704">
        <w:rPr>
          <w:sz w:val="22"/>
          <w:szCs w:val="22"/>
          <w:lang w:eastAsia="en-US"/>
        </w:rPr>
        <w:t xml:space="preserve"> werd </w:t>
      </w:r>
      <w:r w:rsidR="000258B7">
        <w:rPr>
          <w:sz w:val="22"/>
          <w:szCs w:val="22"/>
          <w:lang w:eastAsia="en-US"/>
        </w:rPr>
        <w:t>al</w:t>
      </w:r>
      <w:r w:rsidRPr="00787704">
        <w:rPr>
          <w:sz w:val="22"/>
          <w:szCs w:val="22"/>
          <w:lang w:eastAsia="en-US"/>
        </w:rPr>
        <w:t xml:space="preserve"> 577.037,79 euro aan EFRO-steun uitbetaald. Er werd </w:t>
      </w:r>
      <w:r w:rsidR="000258B7">
        <w:rPr>
          <w:sz w:val="22"/>
          <w:szCs w:val="22"/>
          <w:lang w:eastAsia="en-US"/>
        </w:rPr>
        <w:t>o</w:t>
      </w:r>
      <w:r w:rsidRPr="00787704">
        <w:rPr>
          <w:sz w:val="22"/>
          <w:szCs w:val="22"/>
          <w:lang w:eastAsia="en-US"/>
        </w:rPr>
        <w:t xml:space="preserve">ok </w:t>
      </w:r>
      <w:r w:rsidR="000258B7">
        <w:rPr>
          <w:sz w:val="22"/>
          <w:szCs w:val="22"/>
          <w:lang w:eastAsia="en-US"/>
        </w:rPr>
        <w:t xml:space="preserve">al </w:t>
      </w:r>
      <w:r w:rsidRPr="00787704">
        <w:rPr>
          <w:sz w:val="22"/>
          <w:szCs w:val="22"/>
          <w:lang w:eastAsia="en-US"/>
        </w:rPr>
        <w:t>voor 167.887,55 euro aan H</w:t>
      </w:r>
      <w:r w:rsidR="007D1E68">
        <w:rPr>
          <w:sz w:val="22"/>
          <w:szCs w:val="22"/>
          <w:lang w:eastAsia="en-US"/>
        </w:rPr>
        <w:t>ermes</w:t>
      </w:r>
      <w:r w:rsidRPr="00787704">
        <w:rPr>
          <w:sz w:val="22"/>
          <w:szCs w:val="22"/>
          <w:lang w:eastAsia="en-US"/>
        </w:rPr>
        <w:t>-steun uitbetaald door het Agentschap Ondernemen.</w:t>
      </w:r>
    </w:p>
    <w:p w:rsidR="009C4B15" w:rsidRPr="009C4B15" w:rsidRDefault="009C4B15" w:rsidP="00833808">
      <w:pPr>
        <w:pStyle w:val="StandaardSV"/>
        <w:ind w:left="360"/>
        <w:rPr>
          <w:lang w:val="nl-BE"/>
        </w:rPr>
      </w:pPr>
    </w:p>
    <w:p w:rsidR="00433931" w:rsidRPr="00433931" w:rsidRDefault="00433931" w:rsidP="00833808">
      <w:pPr>
        <w:pStyle w:val="StandaardSV"/>
        <w:numPr>
          <w:ilvl w:val="0"/>
          <w:numId w:val="8"/>
        </w:numPr>
        <w:rPr>
          <w:iCs/>
          <w:szCs w:val="22"/>
        </w:rPr>
      </w:pPr>
      <w:r w:rsidRPr="00433931">
        <w:rPr>
          <w:szCs w:val="22"/>
        </w:rPr>
        <w:t xml:space="preserve">Er werden </w:t>
      </w:r>
      <w:r w:rsidR="007D1E68">
        <w:rPr>
          <w:szCs w:val="22"/>
        </w:rPr>
        <w:t>voor zover</w:t>
      </w:r>
      <w:r w:rsidRPr="00433931">
        <w:rPr>
          <w:szCs w:val="22"/>
        </w:rPr>
        <w:t xml:space="preserve"> ons bekend</w:t>
      </w:r>
      <w:r w:rsidRPr="00433931">
        <w:rPr>
          <w:iCs/>
          <w:szCs w:val="22"/>
        </w:rPr>
        <w:t xml:space="preserve"> geen nieuwe initiatieven </w:t>
      </w:r>
      <w:r w:rsidR="007D1E68">
        <w:rPr>
          <w:iCs/>
          <w:szCs w:val="22"/>
        </w:rPr>
        <w:t>en/</w:t>
      </w:r>
      <w:r w:rsidRPr="00433931">
        <w:rPr>
          <w:iCs/>
          <w:szCs w:val="22"/>
        </w:rPr>
        <w:t>of bijkomende organisaties opg</w:t>
      </w:r>
      <w:r w:rsidRPr="00433931">
        <w:rPr>
          <w:iCs/>
          <w:szCs w:val="22"/>
        </w:rPr>
        <w:t>e</w:t>
      </w:r>
      <w:r w:rsidRPr="00433931">
        <w:rPr>
          <w:iCs/>
          <w:szCs w:val="22"/>
        </w:rPr>
        <w:t xml:space="preserve">start </w:t>
      </w:r>
      <w:r w:rsidR="007D1E68">
        <w:rPr>
          <w:iCs/>
          <w:szCs w:val="22"/>
        </w:rPr>
        <w:t xml:space="preserve">dan wel </w:t>
      </w:r>
      <w:r w:rsidRPr="00433931">
        <w:rPr>
          <w:iCs/>
          <w:szCs w:val="22"/>
        </w:rPr>
        <w:t>opgedoekt.</w:t>
      </w:r>
    </w:p>
    <w:p w:rsidR="003C181B" w:rsidRPr="003C181B" w:rsidRDefault="003C181B" w:rsidP="00833808">
      <w:pPr>
        <w:pStyle w:val="StandaardSV"/>
        <w:ind w:left="360"/>
      </w:pPr>
    </w:p>
    <w:p w:rsidR="00EB730E" w:rsidRPr="00A048E6" w:rsidRDefault="00EB730E" w:rsidP="00833808">
      <w:pPr>
        <w:pStyle w:val="StandaardSV"/>
        <w:numPr>
          <w:ilvl w:val="0"/>
          <w:numId w:val="8"/>
        </w:numPr>
        <w:rPr>
          <w:u w:val="single"/>
          <w:lang w:val="nl-BE"/>
        </w:rPr>
      </w:pPr>
      <w:r w:rsidRPr="00A048E6">
        <w:rPr>
          <w:u w:val="single"/>
          <w:lang w:val="nl-BE"/>
        </w:rPr>
        <w:t xml:space="preserve">Algemene doelstellingen in het kader van </w:t>
      </w:r>
      <w:r w:rsidR="0068074C">
        <w:rPr>
          <w:u w:val="single"/>
          <w:lang w:val="nl-BE"/>
        </w:rPr>
        <w:t xml:space="preserve">het </w:t>
      </w:r>
      <w:r w:rsidRPr="00A048E6">
        <w:rPr>
          <w:u w:val="single"/>
          <w:lang w:val="nl-BE"/>
        </w:rPr>
        <w:t>Design Platform Vlaanderen (DPV)</w:t>
      </w:r>
    </w:p>
    <w:p w:rsidR="0068074C" w:rsidRDefault="0068074C" w:rsidP="00833808">
      <w:pPr>
        <w:pStyle w:val="StandaardSV"/>
        <w:ind w:left="360"/>
        <w:rPr>
          <w:lang w:val="nl-BE"/>
        </w:rPr>
      </w:pPr>
    </w:p>
    <w:p w:rsidR="00981E1E" w:rsidRDefault="00137DD7" w:rsidP="00833808">
      <w:pPr>
        <w:pStyle w:val="StandaardSV"/>
        <w:ind w:left="360"/>
        <w:rPr>
          <w:lang w:val="nl-BE"/>
        </w:rPr>
      </w:pPr>
      <w:r w:rsidRPr="002518D7">
        <w:rPr>
          <w:lang w:val="nl-BE"/>
        </w:rPr>
        <w:t xml:space="preserve">Op de Vlaamse Design </w:t>
      </w:r>
      <w:proofErr w:type="spellStart"/>
      <w:r w:rsidRPr="002518D7">
        <w:rPr>
          <w:lang w:val="nl-BE"/>
        </w:rPr>
        <w:t>Summit</w:t>
      </w:r>
      <w:proofErr w:type="spellEnd"/>
      <w:r w:rsidRPr="002518D7">
        <w:rPr>
          <w:lang w:val="nl-BE"/>
        </w:rPr>
        <w:t xml:space="preserve"> van 29 maart 2011 hebben de vijf organisaties, Design Vlaanderen en de vier </w:t>
      </w:r>
      <w:r w:rsidR="00A048E6">
        <w:rPr>
          <w:lang w:val="nl-BE"/>
        </w:rPr>
        <w:t>in het antwoord op deelvraag 1 vermelde o</w:t>
      </w:r>
      <w:r w:rsidRPr="002518D7">
        <w:rPr>
          <w:lang w:val="nl-BE"/>
        </w:rPr>
        <w:t xml:space="preserve">rganisaties, hun intentie tot samenwerking als één strategisch geheel met een sterke regionale verankering geformaliseerd. Via het </w:t>
      </w:r>
      <w:r w:rsidR="00EB730E" w:rsidRPr="002518D7">
        <w:rPr>
          <w:lang w:val="nl-BE"/>
        </w:rPr>
        <w:t>DPV</w:t>
      </w:r>
      <w:r w:rsidRPr="002518D7">
        <w:rPr>
          <w:lang w:val="nl-BE"/>
        </w:rPr>
        <w:t xml:space="preserve"> bund</w:t>
      </w:r>
      <w:r w:rsidRPr="002518D7">
        <w:rPr>
          <w:lang w:val="nl-BE"/>
        </w:rPr>
        <w:t>e</w:t>
      </w:r>
      <w:r w:rsidRPr="002518D7">
        <w:rPr>
          <w:lang w:val="nl-BE"/>
        </w:rPr>
        <w:t xml:space="preserve">len de 5 partijen hun krachten om design te ontwikkelen en zich in te zetten als een hefboom voor de ontwikkeling van </w:t>
      </w:r>
      <w:r w:rsidR="00A048E6">
        <w:rPr>
          <w:lang w:val="nl-BE"/>
        </w:rPr>
        <w:t xml:space="preserve">(design in) </w:t>
      </w:r>
      <w:r w:rsidRPr="002518D7">
        <w:rPr>
          <w:lang w:val="nl-BE"/>
        </w:rPr>
        <w:t>Vlaanderen.</w:t>
      </w:r>
      <w:r w:rsidRPr="002518D7">
        <w:rPr>
          <w:rFonts w:ascii="Calibri" w:hAnsi="Calibri" w:cs="Calibri"/>
          <w:sz w:val="18"/>
          <w:szCs w:val="18"/>
          <w:lang w:val="nl-BE" w:eastAsia="nl-BE"/>
        </w:rPr>
        <w:t xml:space="preserve"> </w:t>
      </w:r>
      <w:r w:rsidRPr="002518D7">
        <w:rPr>
          <w:lang w:val="nl-BE"/>
        </w:rPr>
        <w:t xml:space="preserve">De formele samenwerking werd concreet uitgewerkt in de beleidsnota </w:t>
      </w:r>
      <w:r w:rsidR="00A048E6">
        <w:rPr>
          <w:lang w:val="nl-BE"/>
        </w:rPr>
        <w:t>“</w:t>
      </w:r>
      <w:r w:rsidRPr="002518D7">
        <w:rPr>
          <w:lang w:val="nl-BE"/>
        </w:rPr>
        <w:t>Design Platform Vlaanderen</w:t>
      </w:r>
      <w:r w:rsidR="00A048E6">
        <w:rPr>
          <w:lang w:val="nl-BE"/>
        </w:rPr>
        <w:t xml:space="preserve"> (DPV)”</w:t>
      </w:r>
      <w:r w:rsidRPr="002518D7">
        <w:rPr>
          <w:lang w:val="nl-BE"/>
        </w:rPr>
        <w:t xml:space="preserve">. </w:t>
      </w:r>
      <w:r w:rsidR="00E30886" w:rsidRPr="002518D7">
        <w:rPr>
          <w:lang w:val="nl-BE"/>
        </w:rPr>
        <w:t>In de nota worden onder andere de strat</w:t>
      </w:r>
      <w:r w:rsidR="00E30886" w:rsidRPr="002518D7">
        <w:rPr>
          <w:lang w:val="nl-BE"/>
        </w:rPr>
        <w:t>e</w:t>
      </w:r>
      <w:r w:rsidR="00E30886" w:rsidRPr="002518D7">
        <w:rPr>
          <w:lang w:val="nl-BE"/>
        </w:rPr>
        <w:t>gische doelstellingen</w:t>
      </w:r>
      <w:r w:rsidR="00A048E6">
        <w:rPr>
          <w:lang w:val="nl-BE"/>
        </w:rPr>
        <w:t xml:space="preserve"> (</w:t>
      </w:r>
      <w:r w:rsidR="00E30886" w:rsidRPr="002518D7">
        <w:rPr>
          <w:lang w:val="nl-BE"/>
        </w:rPr>
        <w:t>verbinden, versterken en transformeren</w:t>
      </w:r>
      <w:r w:rsidR="00A048E6">
        <w:rPr>
          <w:lang w:val="nl-BE"/>
        </w:rPr>
        <w:t>) e</w:t>
      </w:r>
      <w:r w:rsidR="00E30886" w:rsidRPr="002518D7">
        <w:rPr>
          <w:lang w:val="nl-BE"/>
        </w:rPr>
        <w:t>n</w:t>
      </w:r>
      <w:r w:rsidR="00A048E6">
        <w:rPr>
          <w:lang w:val="nl-BE"/>
        </w:rPr>
        <w:t xml:space="preserve"> </w:t>
      </w:r>
      <w:r w:rsidR="00E30886" w:rsidRPr="002518D7">
        <w:rPr>
          <w:lang w:val="nl-BE"/>
        </w:rPr>
        <w:t>de activiteitenport</w:t>
      </w:r>
      <w:r w:rsidR="00A75CA6" w:rsidRPr="002518D7">
        <w:rPr>
          <w:lang w:val="nl-BE"/>
        </w:rPr>
        <w:t>folio</w:t>
      </w:r>
      <w:r w:rsidR="00A048E6">
        <w:rPr>
          <w:lang w:val="nl-BE"/>
        </w:rPr>
        <w:t xml:space="preserve"> (b</w:t>
      </w:r>
      <w:r w:rsidR="00952EDA" w:rsidRPr="002518D7">
        <w:rPr>
          <w:lang w:val="nl-BE"/>
        </w:rPr>
        <w:t>e</w:t>
      </w:r>
      <w:r w:rsidR="00952EDA" w:rsidRPr="002518D7">
        <w:rPr>
          <w:lang w:val="nl-BE"/>
        </w:rPr>
        <w:t>staande uit de activiteiten</w:t>
      </w:r>
      <w:r w:rsidR="00952EDA" w:rsidRPr="002518D7">
        <w:rPr>
          <w:szCs w:val="22"/>
        </w:rPr>
        <w:t xml:space="preserve"> k</w:t>
      </w:r>
      <w:r w:rsidR="00952EDA" w:rsidRPr="002518D7">
        <w:t>ennis genereren,</w:t>
      </w:r>
      <w:r w:rsidR="00952EDA" w:rsidRPr="002518D7">
        <w:rPr>
          <w:szCs w:val="22"/>
        </w:rPr>
        <w:t xml:space="preserve"> k</w:t>
      </w:r>
      <w:r w:rsidR="00952EDA" w:rsidRPr="002518D7">
        <w:t xml:space="preserve">ennis </w:t>
      </w:r>
      <w:proofErr w:type="spellStart"/>
      <w:r w:rsidR="00952EDA" w:rsidRPr="002518D7">
        <w:t>diffuseren</w:t>
      </w:r>
      <w:proofErr w:type="spellEnd"/>
      <w:r w:rsidR="00952EDA" w:rsidRPr="002518D7">
        <w:t>, n</w:t>
      </w:r>
      <w:r w:rsidR="00952EDA" w:rsidRPr="002518D7">
        <w:rPr>
          <w:szCs w:val="22"/>
        </w:rPr>
        <w:t>etwerken creëren</w:t>
      </w:r>
      <w:r w:rsidR="00A048E6">
        <w:rPr>
          <w:szCs w:val="22"/>
        </w:rPr>
        <w:t>,</w:t>
      </w:r>
      <w:r w:rsidR="00952EDA" w:rsidRPr="002518D7">
        <w:rPr>
          <w:szCs w:val="22"/>
        </w:rPr>
        <w:t xml:space="preserve"> acties initiëren </w:t>
      </w:r>
      <w:r w:rsidR="00952EDA" w:rsidRPr="002518D7">
        <w:rPr>
          <w:szCs w:val="22"/>
        </w:rPr>
        <w:lastRenderedPageBreak/>
        <w:t>en resultaten etaleren</w:t>
      </w:r>
      <w:r w:rsidR="00A048E6">
        <w:rPr>
          <w:szCs w:val="22"/>
        </w:rPr>
        <w:t>)</w:t>
      </w:r>
      <w:r w:rsidR="00952EDA" w:rsidRPr="002518D7">
        <w:rPr>
          <w:szCs w:val="22"/>
        </w:rPr>
        <w:t>,</w:t>
      </w:r>
      <w:r w:rsidR="00A75CA6" w:rsidRPr="002518D7">
        <w:rPr>
          <w:lang w:val="nl-BE"/>
        </w:rPr>
        <w:t xml:space="preserve"> toegelicht.</w:t>
      </w:r>
      <w:r w:rsidR="00E30886" w:rsidRPr="002518D7">
        <w:rPr>
          <w:lang w:val="nl-BE"/>
        </w:rPr>
        <w:t xml:space="preserve"> </w:t>
      </w:r>
      <w:r w:rsidR="00A75CA6" w:rsidRPr="002518D7">
        <w:rPr>
          <w:lang w:val="nl-BE"/>
        </w:rPr>
        <w:t>In de nota werd tevens het jaarprogramma 2012</w:t>
      </w:r>
      <w:r w:rsidR="00952EDA" w:rsidRPr="002518D7">
        <w:rPr>
          <w:lang w:val="nl-BE"/>
        </w:rPr>
        <w:t xml:space="preserve"> </w:t>
      </w:r>
      <w:r w:rsidR="00981E1E" w:rsidRPr="002518D7">
        <w:rPr>
          <w:lang w:val="nl-BE"/>
        </w:rPr>
        <w:t xml:space="preserve">uitgewerkt. </w:t>
      </w:r>
      <w:r w:rsidR="00952EDA" w:rsidRPr="002518D7">
        <w:rPr>
          <w:lang w:val="nl-BE"/>
        </w:rPr>
        <w:t xml:space="preserve">Het jaarprogramma </w:t>
      </w:r>
      <w:r w:rsidR="00981E1E" w:rsidRPr="002518D7">
        <w:rPr>
          <w:lang w:val="nl-BE"/>
        </w:rPr>
        <w:t>be</w:t>
      </w:r>
      <w:r w:rsidR="00952EDA" w:rsidRPr="002518D7">
        <w:rPr>
          <w:lang w:val="nl-BE"/>
        </w:rPr>
        <w:t>staat</w:t>
      </w:r>
      <w:r w:rsidR="00981E1E" w:rsidRPr="002518D7">
        <w:rPr>
          <w:lang w:val="nl-BE"/>
        </w:rPr>
        <w:t xml:space="preserve"> uit een aantal gemeenschappelijke meerwaardeprojecten</w:t>
      </w:r>
      <w:r w:rsidR="00981E1E" w:rsidRPr="002518D7">
        <w:rPr>
          <w:rFonts w:ascii="Calibri" w:hAnsi="Calibri" w:cs="Calibri"/>
          <w:sz w:val="18"/>
          <w:szCs w:val="18"/>
          <w:lang w:val="nl-BE" w:eastAsia="nl-BE"/>
        </w:rPr>
        <w:t xml:space="preserve"> </w:t>
      </w:r>
      <w:r w:rsidR="00981E1E" w:rsidRPr="002518D7">
        <w:rPr>
          <w:lang w:val="nl-BE"/>
        </w:rPr>
        <w:t>die elke partner afzonderlijk niet kan aanpakken en uitvoeren, namelijk:</w:t>
      </w:r>
    </w:p>
    <w:p w:rsidR="00A048E6" w:rsidRPr="002518D7" w:rsidRDefault="00A048E6" w:rsidP="00B53B1F">
      <w:pPr>
        <w:pStyle w:val="StandaardSV"/>
        <w:numPr>
          <w:ilvl w:val="0"/>
          <w:numId w:val="3"/>
        </w:numPr>
        <w:jc w:val="left"/>
        <w:rPr>
          <w:lang w:val="nl-BE"/>
        </w:rPr>
      </w:pPr>
      <w:r>
        <w:rPr>
          <w:bCs/>
          <w:lang w:val="nl-BE"/>
        </w:rPr>
        <w:t>p</w:t>
      </w:r>
      <w:r w:rsidRPr="002518D7">
        <w:rPr>
          <w:bCs/>
          <w:lang w:val="nl-BE"/>
        </w:rPr>
        <w:t>rojecten rond internationale promotie en sensibilisering:</w:t>
      </w:r>
    </w:p>
    <w:p w:rsidR="00A048E6" w:rsidRPr="002518D7" w:rsidRDefault="00A048E6" w:rsidP="00B53B1F">
      <w:pPr>
        <w:pStyle w:val="StandaardSV"/>
        <w:numPr>
          <w:ilvl w:val="1"/>
          <w:numId w:val="3"/>
        </w:numPr>
        <w:ind w:left="993" w:hanging="284"/>
        <w:jc w:val="left"/>
        <w:rPr>
          <w:lang w:val="nl-BE"/>
        </w:rPr>
      </w:pPr>
      <w:r>
        <w:rPr>
          <w:bCs/>
          <w:iCs/>
          <w:lang w:val="nl-BE"/>
        </w:rPr>
        <w:t>p</w:t>
      </w:r>
      <w:r w:rsidRPr="002518D7">
        <w:rPr>
          <w:bCs/>
          <w:iCs/>
          <w:lang w:val="nl-BE"/>
        </w:rPr>
        <w:t>roject 1</w:t>
      </w:r>
      <w:r>
        <w:rPr>
          <w:bCs/>
          <w:iCs/>
          <w:lang w:val="nl-BE"/>
        </w:rPr>
        <w:t>: e</w:t>
      </w:r>
      <w:r w:rsidRPr="002518D7">
        <w:rPr>
          <w:bCs/>
          <w:iCs/>
          <w:lang w:val="nl-BE"/>
        </w:rPr>
        <w:t>en internationaal designtijdschrift;</w:t>
      </w:r>
    </w:p>
    <w:p w:rsidR="00A048E6" w:rsidRPr="002518D7" w:rsidRDefault="00A048E6" w:rsidP="00B53B1F">
      <w:pPr>
        <w:pStyle w:val="StandaardSV"/>
        <w:numPr>
          <w:ilvl w:val="1"/>
          <w:numId w:val="3"/>
        </w:numPr>
        <w:ind w:left="993" w:hanging="284"/>
        <w:jc w:val="left"/>
        <w:rPr>
          <w:lang w:val="nl-BE"/>
        </w:rPr>
      </w:pPr>
      <w:r>
        <w:rPr>
          <w:bCs/>
          <w:iCs/>
          <w:lang w:val="nl-BE"/>
        </w:rPr>
        <w:t>p</w:t>
      </w:r>
      <w:r w:rsidRPr="002518D7">
        <w:rPr>
          <w:bCs/>
          <w:iCs/>
          <w:lang w:val="nl-BE"/>
        </w:rPr>
        <w:t>roject 2</w:t>
      </w:r>
      <w:r>
        <w:rPr>
          <w:bCs/>
          <w:iCs/>
          <w:lang w:val="nl-BE"/>
        </w:rPr>
        <w:t>: d</w:t>
      </w:r>
      <w:r w:rsidRPr="002518D7">
        <w:rPr>
          <w:bCs/>
          <w:iCs/>
          <w:lang w:val="nl-BE"/>
        </w:rPr>
        <w:t>eelname aan de Business of Design Week 2011 en 2013 in Hong Kong;</w:t>
      </w:r>
    </w:p>
    <w:p w:rsidR="00A048E6" w:rsidRPr="002518D7" w:rsidRDefault="00A048E6" w:rsidP="00B53B1F">
      <w:pPr>
        <w:pStyle w:val="StandaardSV"/>
        <w:numPr>
          <w:ilvl w:val="1"/>
          <w:numId w:val="3"/>
        </w:numPr>
        <w:ind w:left="993" w:hanging="284"/>
        <w:jc w:val="left"/>
        <w:rPr>
          <w:lang w:val="nl-BE"/>
        </w:rPr>
      </w:pPr>
      <w:r>
        <w:rPr>
          <w:lang w:val="nl-BE"/>
        </w:rPr>
        <w:t>p</w:t>
      </w:r>
      <w:r w:rsidRPr="002518D7">
        <w:rPr>
          <w:lang w:val="nl-BE"/>
        </w:rPr>
        <w:t>roject 3</w:t>
      </w:r>
      <w:r>
        <w:rPr>
          <w:lang w:val="nl-BE"/>
        </w:rPr>
        <w:t>: d</w:t>
      </w:r>
      <w:r w:rsidRPr="002518D7">
        <w:rPr>
          <w:lang w:val="nl-BE"/>
        </w:rPr>
        <w:t xml:space="preserve">eelname als DPV aan </w:t>
      </w:r>
      <w:r w:rsidR="00370EAC">
        <w:rPr>
          <w:lang w:val="nl-BE"/>
        </w:rPr>
        <w:t>INTERIEUR</w:t>
      </w:r>
      <w:r w:rsidRPr="002518D7">
        <w:rPr>
          <w:lang w:val="nl-BE"/>
        </w:rPr>
        <w:t xml:space="preserve"> 2012;</w:t>
      </w:r>
    </w:p>
    <w:p w:rsidR="00A048E6" w:rsidRPr="002518D7" w:rsidRDefault="00A048E6" w:rsidP="00B53B1F">
      <w:pPr>
        <w:pStyle w:val="StandaardSV"/>
        <w:numPr>
          <w:ilvl w:val="0"/>
          <w:numId w:val="3"/>
        </w:numPr>
        <w:jc w:val="left"/>
        <w:rPr>
          <w:lang w:val="nl-BE"/>
        </w:rPr>
      </w:pPr>
      <w:r>
        <w:rPr>
          <w:bCs/>
          <w:lang w:val="nl-BE"/>
        </w:rPr>
        <w:t>p</w:t>
      </w:r>
      <w:r w:rsidRPr="002518D7">
        <w:rPr>
          <w:bCs/>
          <w:lang w:val="nl-BE"/>
        </w:rPr>
        <w:t>rojecten die design uitdragen in alle sectoren, met het accent op de essentiële netwerking:</w:t>
      </w:r>
    </w:p>
    <w:p w:rsidR="00A048E6" w:rsidRPr="002518D7" w:rsidRDefault="00A048E6" w:rsidP="00B53B1F">
      <w:pPr>
        <w:pStyle w:val="StandaardSV"/>
        <w:numPr>
          <w:ilvl w:val="1"/>
          <w:numId w:val="3"/>
        </w:numPr>
        <w:ind w:left="993" w:hanging="284"/>
        <w:jc w:val="left"/>
        <w:rPr>
          <w:lang w:val="nl-BE"/>
        </w:rPr>
      </w:pPr>
      <w:r>
        <w:rPr>
          <w:lang w:val="nl-BE"/>
        </w:rPr>
        <w:t>p</w:t>
      </w:r>
      <w:r w:rsidRPr="002518D7">
        <w:rPr>
          <w:lang w:val="nl-BE"/>
        </w:rPr>
        <w:t>roject 4</w:t>
      </w:r>
      <w:r>
        <w:rPr>
          <w:lang w:val="nl-BE"/>
        </w:rPr>
        <w:t>: D</w:t>
      </w:r>
      <w:r w:rsidRPr="002518D7">
        <w:rPr>
          <w:lang w:val="nl-BE"/>
        </w:rPr>
        <w:t xml:space="preserve">esign </w:t>
      </w:r>
      <w:proofErr w:type="spellStart"/>
      <w:r w:rsidRPr="002518D7">
        <w:rPr>
          <w:lang w:val="nl-BE"/>
        </w:rPr>
        <w:t>Summit</w:t>
      </w:r>
      <w:proofErr w:type="spellEnd"/>
      <w:r w:rsidRPr="002518D7">
        <w:rPr>
          <w:lang w:val="nl-BE"/>
        </w:rPr>
        <w:t>;</w:t>
      </w:r>
    </w:p>
    <w:p w:rsidR="00A048E6" w:rsidRPr="002518D7" w:rsidRDefault="00A048E6" w:rsidP="00B53B1F">
      <w:pPr>
        <w:pStyle w:val="StandaardSV"/>
        <w:numPr>
          <w:ilvl w:val="1"/>
          <w:numId w:val="3"/>
        </w:numPr>
        <w:ind w:left="993" w:hanging="284"/>
        <w:jc w:val="left"/>
        <w:rPr>
          <w:lang w:val="nl-BE"/>
        </w:rPr>
      </w:pPr>
      <w:r>
        <w:rPr>
          <w:lang w:val="nl-BE"/>
        </w:rPr>
        <w:t>p</w:t>
      </w:r>
      <w:r w:rsidRPr="002518D7">
        <w:rPr>
          <w:lang w:val="nl-BE"/>
        </w:rPr>
        <w:t>roject 5</w:t>
      </w:r>
      <w:r>
        <w:rPr>
          <w:lang w:val="nl-BE"/>
        </w:rPr>
        <w:t>: “</w:t>
      </w:r>
      <w:r w:rsidRPr="002518D7">
        <w:rPr>
          <w:lang w:val="nl-BE"/>
        </w:rPr>
        <w:t>CROSS OVER</w:t>
      </w:r>
      <w:r>
        <w:rPr>
          <w:lang w:val="nl-BE"/>
        </w:rPr>
        <w:t>”</w:t>
      </w:r>
      <w:r w:rsidRPr="002518D7">
        <w:rPr>
          <w:lang w:val="nl-BE"/>
        </w:rPr>
        <w:t xml:space="preserve"> door design </w:t>
      </w:r>
      <w:r w:rsidR="00370EAC">
        <w:rPr>
          <w:lang w:val="nl-BE"/>
        </w:rPr>
        <w:t>(p</w:t>
      </w:r>
      <w:r w:rsidRPr="002518D7">
        <w:rPr>
          <w:lang w:val="nl-BE"/>
        </w:rPr>
        <w:t>rojectvoorstel DPV 2012</w:t>
      </w:r>
      <w:r w:rsidR="00370EAC">
        <w:rPr>
          <w:lang w:val="nl-BE"/>
        </w:rPr>
        <w:t>)</w:t>
      </w:r>
      <w:r w:rsidRPr="002518D7">
        <w:rPr>
          <w:lang w:val="nl-BE"/>
        </w:rPr>
        <w:t>.</w:t>
      </w:r>
    </w:p>
    <w:p w:rsidR="00A048E6" w:rsidRDefault="00A048E6" w:rsidP="00A048E6">
      <w:pPr>
        <w:pStyle w:val="StandaardSV"/>
        <w:ind w:left="360"/>
        <w:jc w:val="left"/>
        <w:rPr>
          <w:lang w:val="nl-BE"/>
        </w:rPr>
      </w:pPr>
    </w:p>
    <w:p w:rsidR="00A048E6" w:rsidRPr="00A048E6" w:rsidRDefault="00A048E6" w:rsidP="00833808">
      <w:pPr>
        <w:pStyle w:val="StandaardSV"/>
        <w:ind w:left="360"/>
        <w:rPr>
          <w:u w:val="single"/>
          <w:lang w:val="nl-BE"/>
        </w:rPr>
      </w:pPr>
      <w:r w:rsidRPr="00A048E6">
        <w:rPr>
          <w:u w:val="single"/>
          <w:lang w:val="nl-BE"/>
        </w:rPr>
        <w:t>Specifieke doelstellingen van de vermelde projecten</w:t>
      </w:r>
    </w:p>
    <w:p w:rsidR="00A048E6" w:rsidRDefault="00A048E6" w:rsidP="00833808">
      <w:pPr>
        <w:pStyle w:val="StandaardSV"/>
        <w:ind w:left="360"/>
        <w:rPr>
          <w:lang w:val="nl-BE"/>
        </w:rPr>
      </w:pPr>
    </w:p>
    <w:p w:rsidR="00A048E6" w:rsidRPr="002518D7" w:rsidRDefault="00A048E6" w:rsidP="00833808">
      <w:pPr>
        <w:pStyle w:val="StandaardSV"/>
        <w:ind w:left="360"/>
        <w:rPr>
          <w:lang w:val="nl-BE"/>
        </w:rPr>
      </w:pPr>
      <w:r w:rsidRPr="00370EAC">
        <w:rPr>
          <w:i/>
          <w:lang w:val="nl-BE"/>
        </w:rPr>
        <w:t>Interieur 2012</w:t>
      </w:r>
      <w:r w:rsidRPr="00370EAC">
        <w:rPr>
          <w:lang w:val="nl-BE"/>
        </w:rPr>
        <w:t xml:space="preserve"> valt onder doelstelling </w:t>
      </w:r>
      <w:r w:rsidRPr="00370EAC">
        <w:rPr>
          <w:i/>
          <w:lang w:val="nl-BE"/>
        </w:rPr>
        <w:t>Project 3</w:t>
      </w:r>
      <w:r w:rsidR="00370EAC" w:rsidRPr="00370EAC">
        <w:rPr>
          <w:i/>
          <w:lang w:val="nl-BE"/>
        </w:rPr>
        <w:t>: d</w:t>
      </w:r>
      <w:r w:rsidRPr="00370EAC">
        <w:rPr>
          <w:i/>
          <w:lang w:val="nl-BE"/>
        </w:rPr>
        <w:t>eelname</w:t>
      </w:r>
      <w:r w:rsidR="00370EAC" w:rsidRPr="00370EAC">
        <w:rPr>
          <w:i/>
          <w:lang w:val="nl-BE"/>
        </w:rPr>
        <w:t xml:space="preserve"> </w:t>
      </w:r>
      <w:r w:rsidRPr="00370EAC">
        <w:rPr>
          <w:i/>
          <w:lang w:val="nl-BE"/>
        </w:rPr>
        <w:t xml:space="preserve">als DPV aan </w:t>
      </w:r>
      <w:r w:rsidR="00370EAC">
        <w:rPr>
          <w:i/>
          <w:lang w:val="nl-BE"/>
        </w:rPr>
        <w:t>INTERIEUR</w:t>
      </w:r>
      <w:r w:rsidRPr="00370EAC">
        <w:rPr>
          <w:i/>
          <w:lang w:val="nl-BE"/>
        </w:rPr>
        <w:t xml:space="preserve"> 2012</w:t>
      </w:r>
      <w:r w:rsidR="00370EAC">
        <w:rPr>
          <w:lang w:val="nl-BE"/>
        </w:rPr>
        <w:t>. D</w:t>
      </w:r>
      <w:r w:rsidRPr="00370EAC">
        <w:rPr>
          <w:lang w:val="nl-BE"/>
        </w:rPr>
        <w:t>e operationele doelstelling van dit project bestaat erin om 3 concrete activiteiten te realiseren o</w:t>
      </w:r>
      <w:r w:rsidRPr="00370EAC">
        <w:rPr>
          <w:lang w:val="nl-BE"/>
        </w:rPr>
        <w:t>m</w:t>
      </w:r>
      <w:r w:rsidRPr="00370EAC">
        <w:rPr>
          <w:lang w:val="nl-BE"/>
        </w:rPr>
        <w:t>trent</w:t>
      </w:r>
      <w:r w:rsidRPr="002518D7">
        <w:rPr>
          <w:lang w:val="nl-BE"/>
        </w:rPr>
        <w:t xml:space="preserve"> Vlaams design tijdens de Biënnale INTERIEUR:</w:t>
      </w:r>
    </w:p>
    <w:p w:rsidR="00A048E6" w:rsidRPr="002518D7" w:rsidRDefault="00A048E6" w:rsidP="00833808">
      <w:pPr>
        <w:pStyle w:val="StandaardSV"/>
        <w:numPr>
          <w:ilvl w:val="0"/>
          <w:numId w:val="4"/>
        </w:numPr>
      </w:pPr>
      <w:r w:rsidRPr="002518D7">
        <w:t>een podium bieden aan Vlaamse bedrijven en ontwerpers als internationale springplank</w:t>
      </w:r>
      <w:r w:rsidR="00370EAC">
        <w:t>;</w:t>
      </w:r>
    </w:p>
    <w:p w:rsidR="00A048E6" w:rsidRPr="002518D7" w:rsidRDefault="00A048E6" w:rsidP="00833808">
      <w:pPr>
        <w:pStyle w:val="StandaardSV"/>
        <w:numPr>
          <w:ilvl w:val="0"/>
          <w:numId w:val="4"/>
        </w:numPr>
      </w:pPr>
      <w:r w:rsidRPr="002518D7">
        <w:t>het co-realiseren van het designparcours</w:t>
      </w:r>
      <w:r w:rsidR="00370EAC">
        <w:t>;</w:t>
      </w:r>
    </w:p>
    <w:p w:rsidR="00A048E6" w:rsidRPr="002518D7" w:rsidRDefault="00A048E6" w:rsidP="00833808">
      <w:pPr>
        <w:pStyle w:val="StandaardSV"/>
        <w:numPr>
          <w:ilvl w:val="0"/>
          <w:numId w:val="4"/>
        </w:numPr>
      </w:pPr>
      <w:r w:rsidRPr="002518D7">
        <w:t>Vlaams designtalent realiseert als eregast designinstallaties.</w:t>
      </w:r>
    </w:p>
    <w:p w:rsidR="00A048E6" w:rsidRDefault="00A048E6" w:rsidP="00833808">
      <w:pPr>
        <w:pStyle w:val="StandaardSV"/>
        <w:ind w:left="360"/>
        <w:rPr>
          <w:lang w:val="nl-BE"/>
        </w:rPr>
      </w:pPr>
    </w:p>
    <w:p w:rsidR="00A048E6" w:rsidRPr="00370EAC" w:rsidRDefault="00A048E6" w:rsidP="00833808">
      <w:pPr>
        <w:pStyle w:val="StandaardSV"/>
        <w:ind w:left="360"/>
        <w:rPr>
          <w:lang w:val="nl-BE"/>
        </w:rPr>
      </w:pPr>
      <w:r w:rsidRPr="00370EAC">
        <w:rPr>
          <w:i/>
        </w:rPr>
        <w:t xml:space="preserve">Design </w:t>
      </w:r>
      <w:proofErr w:type="spellStart"/>
      <w:r w:rsidRPr="00370EAC">
        <w:rPr>
          <w:i/>
        </w:rPr>
        <w:t>Summit</w:t>
      </w:r>
      <w:proofErr w:type="spellEnd"/>
      <w:r w:rsidRPr="00370EAC">
        <w:t xml:space="preserve"> valt onder doelstelling </w:t>
      </w:r>
      <w:r w:rsidRPr="00370EAC">
        <w:rPr>
          <w:i/>
          <w:lang w:val="nl-BE"/>
        </w:rPr>
        <w:t>Project 4</w:t>
      </w:r>
      <w:r w:rsidR="00370EAC" w:rsidRPr="00370EAC">
        <w:rPr>
          <w:i/>
          <w:lang w:val="nl-BE"/>
        </w:rPr>
        <w:t>: D</w:t>
      </w:r>
      <w:r w:rsidRPr="00370EAC">
        <w:rPr>
          <w:i/>
          <w:lang w:val="nl-BE"/>
        </w:rPr>
        <w:t xml:space="preserve">esign </w:t>
      </w:r>
      <w:proofErr w:type="spellStart"/>
      <w:r w:rsidRPr="00370EAC">
        <w:rPr>
          <w:i/>
          <w:lang w:val="nl-BE"/>
        </w:rPr>
        <w:t>Summit</w:t>
      </w:r>
      <w:proofErr w:type="spellEnd"/>
      <w:r w:rsidR="00370EAC">
        <w:rPr>
          <w:lang w:val="nl-BE"/>
        </w:rPr>
        <w:t>. D</w:t>
      </w:r>
      <w:r w:rsidRPr="00370EAC">
        <w:rPr>
          <w:lang w:val="nl-BE"/>
        </w:rPr>
        <w:t xml:space="preserve">e operationele doelstelling van dit project bestaat er in om een tweedaagse Vlaamse Design </w:t>
      </w:r>
      <w:proofErr w:type="spellStart"/>
      <w:r w:rsidRPr="00370EAC">
        <w:rPr>
          <w:lang w:val="nl-BE"/>
        </w:rPr>
        <w:t>Summit</w:t>
      </w:r>
      <w:proofErr w:type="spellEnd"/>
      <w:r w:rsidRPr="00370EAC">
        <w:rPr>
          <w:lang w:val="nl-BE"/>
        </w:rPr>
        <w:t xml:space="preserve"> met internationale uitstraling te organiseren om zo design te sensibiliseren, te stimuleren, te motiveren en te beleven in Vlaand</w:t>
      </w:r>
      <w:r w:rsidRPr="00370EAC">
        <w:rPr>
          <w:lang w:val="nl-BE"/>
        </w:rPr>
        <w:t>e</w:t>
      </w:r>
      <w:r w:rsidRPr="00370EAC">
        <w:rPr>
          <w:lang w:val="nl-BE"/>
        </w:rPr>
        <w:t>ren. Dit gebeurt aan de hand van de volgende twee activiteiten:</w:t>
      </w:r>
    </w:p>
    <w:p w:rsidR="00A048E6" w:rsidRPr="002518D7" w:rsidRDefault="00370EAC" w:rsidP="00833808">
      <w:pPr>
        <w:pStyle w:val="StandaardSV"/>
        <w:numPr>
          <w:ilvl w:val="0"/>
          <w:numId w:val="10"/>
        </w:numPr>
        <w:rPr>
          <w:lang w:val="nl-BE"/>
        </w:rPr>
      </w:pPr>
      <w:r>
        <w:rPr>
          <w:lang w:val="nl-BE"/>
        </w:rPr>
        <w:t>a</w:t>
      </w:r>
      <w:r w:rsidR="00A048E6" w:rsidRPr="002518D7">
        <w:rPr>
          <w:lang w:val="nl-BE"/>
        </w:rPr>
        <w:t xml:space="preserve">ctiviteit 1: </w:t>
      </w:r>
      <w:r>
        <w:rPr>
          <w:lang w:val="nl-BE"/>
        </w:rPr>
        <w:t>h</w:t>
      </w:r>
      <w:r w:rsidR="00A048E6" w:rsidRPr="002518D7">
        <w:rPr>
          <w:lang w:val="nl-BE"/>
        </w:rPr>
        <w:t>et organiseren van lezingen door Vlaamse en internationale toonaangevende sprekers uit de designwereld;</w:t>
      </w:r>
    </w:p>
    <w:p w:rsidR="00A048E6" w:rsidRPr="002518D7" w:rsidRDefault="00370EAC" w:rsidP="00833808">
      <w:pPr>
        <w:pStyle w:val="StandaardSV"/>
        <w:numPr>
          <w:ilvl w:val="0"/>
          <w:numId w:val="10"/>
        </w:numPr>
        <w:rPr>
          <w:lang w:val="nl-BE"/>
        </w:rPr>
      </w:pPr>
      <w:r>
        <w:rPr>
          <w:lang w:val="nl-BE"/>
        </w:rPr>
        <w:t>a</w:t>
      </w:r>
      <w:r w:rsidR="00A048E6" w:rsidRPr="002518D7">
        <w:rPr>
          <w:lang w:val="nl-BE"/>
        </w:rPr>
        <w:t xml:space="preserve">ctiviteit 2: </w:t>
      </w:r>
      <w:r>
        <w:rPr>
          <w:lang w:val="nl-BE"/>
        </w:rPr>
        <w:t>h</w:t>
      </w:r>
      <w:r w:rsidR="00A048E6" w:rsidRPr="002518D7">
        <w:rPr>
          <w:lang w:val="nl-BE"/>
        </w:rPr>
        <w:t xml:space="preserve">et organiseren van boost </w:t>
      </w:r>
      <w:proofErr w:type="spellStart"/>
      <w:r w:rsidR="00A048E6" w:rsidRPr="002518D7">
        <w:rPr>
          <w:lang w:val="nl-BE"/>
        </w:rPr>
        <w:t>chats</w:t>
      </w:r>
      <w:proofErr w:type="spellEnd"/>
      <w:r w:rsidR="00A048E6" w:rsidRPr="002518D7">
        <w:rPr>
          <w:lang w:val="nl-BE"/>
        </w:rPr>
        <w:t xml:space="preserve"> (workshops) voor Vlaamse en internationale d</w:t>
      </w:r>
      <w:r w:rsidR="00A048E6" w:rsidRPr="002518D7">
        <w:rPr>
          <w:lang w:val="nl-BE"/>
        </w:rPr>
        <w:t>e</w:t>
      </w:r>
      <w:r w:rsidR="00A048E6" w:rsidRPr="002518D7">
        <w:rPr>
          <w:lang w:val="nl-BE"/>
        </w:rPr>
        <w:t>signactoren.</w:t>
      </w:r>
    </w:p>
    <w:p w:rsidR="00A048E6" w:rsidRPr="002518D7" w:rsidRDefault="00A048E6" w:rsidP="00833808">
      <w:pPr>
        <w:pStyle w:val="StandaardSV"/>
        <w:ind w:left="360"/>
        <w:rPr>
          <w:lang w:val="nl-BE"/>
        </w:rPr>
      </w:pPr>
    </w:p>
    <w:p w:rsidR="00A048E6" w:rsidRPr="002518D7" w:rsidRDefault="00A048E6" w:rsidP="00833808">
      <w:pPr>
        <w:pStyle w:val="StandaardSV"/>
        <w:ind w:left="360"/>
        <w:rPr>
          <w:lang w:val="nl-BE"/>
        </w:rPr>
      </w:pPr>
      <w:r w:rsidRPr="002518D7">
        <w:rPr>
          <w:lang w:val="nl-BE"/>
        </w:rPr>
        <w:t xml:space="preserve">De doelstelling van het project </w:t>
      </w:r>
      <w:r w:rsidRPr="00370EAC">
        <w:rPr>
          <w:i/>
        </w:rPr>
        <w:t>langlopende opleiding designmanagement</w:t>
      </w:r>
      <w:r w:rsidRPr="002518D7">
        <w:rPr>
          <w:lang w:val="nl-BE"/>
        </w:rPr>
        <w:t xml:space="preserve"> is de uitwerking en de organisatie van een grondige opleiding rond designmanagement die rekening houdt met de </w:t>
      </w:r>
      <w:proofErr w:type="spellStart"/>
      <w:r w:rsidRPr="002518D7">
        <w:rPr>
          <w:lang w:val="nl-BE"/>
        </w:rPr>
        <w:t>spec</w:t>
      </w:r>
      <w:r w:rsidRPr="002518D7">
        <w:rPr>
          <w:lang w:val="nl-BE"/>
        </w:rPr>
        <w:t>i</w:t>
      </w:r>
      <w:r w:rsidRPr="002518D7">
        <w:rPr>
          <w:lang w:val="nl-BE"/>
        </w:rPr>
        <w:t>ficiteit</w:t>
      </w:r>
      <w:r w:rsidR="00370EAC">
        <w:rPr>
          <w:lang w:val="nl-BE"/>
        </w:rPr>
        <w:t>en</w:t>
      </w:r>
      <w:proofErr w:type="spellEnd"/>
      <w:r w:rsidRPr="002518D7">
        <w:rPr>
          <w:lang w:val="nl-BE"/>
        </w:rPr>
        <w:t xml:space="preserve"> van het economische weefsel in Vlaanderen.</w:t>
      </w:r>
    </w:p>
    <w:p w:rsidR="00A048E6" w:rsidRPr="002518D7" w:rsidRDefault="00A048E6" w:rsidP="00833808">
      <w:pPr>
        <w:pStyle w:val="StandaardSV"/>
        <w:ind w:left="360"/>
        <w:rPr>
          <w:lang w:val="nl-BE"/>
        </w:rPr>
      </w:pPr>
    </w:p>
    <w:p w:rsidR="00A048E6" w:rsidRPr="002518D7" w:rsidRDefault="00A048E6" w:rsidP="00833808">
      <w:pPr>
        <w:pStyle w:val="StandaardSV"/>
        <w:ind w:left="360"/>
        <w:rPr>
          <w:lang w:val="nl-BE"/>
        </w:rPr>
      </w:pPr>
      <w:r w:rsidRPr="002518D7">
        <w:rPr>
          <w:lang w:val="nl-BE"/>
        </w:rPr>
        <w:t>Het verloop van het project is verdeeld in 5 werkpakketten:</w:t>
      </w:r>
    </w:p>
    <w:p w:rsidR="00A048E6" w:rsidRPr="002518D7" w:rsidRDefault="00A048E6" w:rsidP="00833808">
      <w:pPr>
        <w:pStyle w:val="StandaardSV"/>
        <w:numPr>
          <w:ilvl w:val="0"/>
          <w:numId w:val="5"/>
        </w:numPr>
        <w:rPr>
          <w:lang w:val="nl-BE"/>
        </w:rPr>
      </w:pPr>
      <w:r w:rsidRPr="002518D7">
        <w:rPr>
          <w:lang w:val="nl-BE"/>
        </w:rPr>
        <w:t xml:space="preserve">Werkpakket 1: </w:t>
      </w:r>
      <w:r w:rsidR="00370EAC">
        <w:rPr>
          <w:lang w:val="nl-BE"/>
        </w:rPr>
        <w:t>s</w:t>
      </w:r>
      <w:r w:rsidRPr="002518D7">
        <w:rPr>
          <w:lang w:val="nl-BE"/>
        </w:rPr>
        <w:t>creening van de inhoud en modules van de bestaande opleidingen in het bu</w:t>
      </w:r>
      <w:r w:rsidRPr="002518D7">
        <w:rPr>
          <w:lang w:val="nl-BE"/>
        </w:rPr>
        <w:t>i</w:t>
      </w:r>
      <w:r w:rsidRPr="002518D7">
        <w:rPr>
          <w:lang w:val="nl-BE"/>
        </w:rPr>
        <w:t>tenland. Uitvoerders</w:t>
      </w:r>
      <w:r w:rsidR="00370EAC">
        <w:rPr>
          <w:lang w:val="nl-BE"/>
        </w:rPr>
        <w:t>:</w:t>
      </w:r>
      <w:r w:rsidRPr="002518D7">
        <w:rPr>
          <w:lang w:val="nl-BE"/>
        </w:rPr>
        <w:t xml:space="preserve"> </w:t>
      </w:r>
      <w:proofErr w:type="spellStart"/>
      <w:r w:rsidRPr="002518D7">
        <w:rPr>
          <w:lang w:val="nl-BE"/>
        </w:rPr>
        <w:t>Flanders</w:t>
      </w:r>
      <w:proofErr w:type="spellEnd"/>
      <w:r w:rsidRPr="002518D7">
        <w:rPr>
          <w:lang w:val="nl-BE"/>
        </w:rPr>
        <w:t xml:space="preserve"> </w:t>
      </w:r>
      <w:proofErr w:type="spellStart"/>
      <w:r w:rsidRPr="002518D7">
        <w:rPr>
          <w:lang w:val="nl-BE"/>
        </w:rPr>
        <w:t>InShape</w:t>
      </w:r>
      <w:proofErr w:type="spellEnd"/>
      <w:r w:rsidRPr="002518D7">
        <w:rPr>
          <w:lang w:val="nl-BE"/>
        </w:rPr>
        <w:t xml:space="preserve"> en de academische partner; </w:t>
      </w:r>
    </w:p>
    <w:p w:rsidR="00A048E6" w:rsidRPr="002518D7" w:rsidRDefault="00A048E6" w:rsidP="00833808">
      <w:pPr>
        <w:pStyle w:val="StandaardSV"/>
        <w:numPr>
          <w:ilvl w:val="0"/>
          <w:numId w:val="5"/>
        </w:numPr>
        <w:rPr>
          <w:lang w:val="nl-BE"/>
        </w:rPr>
      </w:pPr>
      <w:r w:rsidRPr="002518D7">
        <w:rPr>
          <w:lang w:val="nl-BE"/>
        </w:rPr>
        <w:t xml:space="preserve">Werkpakket 2: </w:t>
      </w:r>
      <w:r w:rsidR="00370EAC">
        <w:rPr>
          <w:lang w:val="nl-BE"/>
        </w:rPr>
        <w:t>a</w:t>
      </w:r>
      <w:r w:rsidRPr="002518D7">
        <w:rPr>
          <w:lang w:val="nl-BE"/>
        </w:rPr>
        <w:t>anpassen van elke module aan het profiel en de mogelijkheden van de Vlaa</w:t>
      </w:r>
      <w:r w:rsidRPr="002518D7">
        <w:rPr>
          <w:lang w:val="nl-BE"/>
        </w:rPr>
        <w:t>m</w:t>
      </w:r>
      <w:r w:rsidRPr="002518D7">
        <w:rPr>
          <w:lang w:val="nl-BE"/>
        </w:rPr>
        <w:t>se ondernemingen. Zoeken naar relevante kennis en cases in Vlaanderen. Uitvoerders</w:t>
      </w:r>
      <w:r w:rsidR="00370EAC">
        <w:rPr>
          <w:lang w:val="nl-BE"/>
        </w:rPr>
        <w:t>:</w:t>
      </w:r>
      <w:r w:rsidRPr="002518D7">
        <w:rPr>
          <w:lang w:val="nl-BE"/>
        </w:rPr>
        <w:t xml:space="preserve"> </w:t>
      </w:r>
      <w:proofErr w:type="spellStart"/>
      <w:r w:rsidRPr="002518D7">
        <w:rPr>
          <w:lang w:val="nl-BE"/>
        </w:rPr>
        <w:t>Fla</w:t>
      </w:r>
      <w:r w:rsidRPr="002518D7">
        <w:rPr>
          <w:lang w:val="nl-BE"/>
        </w:rPr>
        <w:t>n</w:t>
      </w:r>
      <w:r w:rsidRPr="002518D7">
        <w:rPr>
          <w:lang w:val="nl-BE"/>
        </w:rPr>
        <w:t>ders</w:t>
      </w:r>
      <w:proofErr w:type="spellEnd"/>
      <w:r w:rsidRPr="002518D7">
        <w:rPr>
          <w:lang w:val="nl-BE"/>
        </w:rPr>
        <w:t xml:space="preserve"> </w:t>
      </w:r>
      <w:proofErr w:type="spellStart"/>
      <w:r w:rsidRPr="002518D7">
        <w:rPr>
          <w:lang w:val="nl-BE"/>
        </w:rPr>
        <w:t>InShape</w:t>
      </w:r>
      <w:proofErr w:type="spellEnd"/>
      <w:r w:rsidR="00370EAC">
        <w:rPr>
          <w:lang w:val="nl-BE"/>
        </w:rPr>
        <w:t xml:space="preserve"> en de</w:t>
      </w:r>
      <w:r w:rsidRPr="002518D7">
        <w:rPr>
          <w:lang w:val="nl-BE"/>
        </w:rPr>
        <w:t xml:space="preserve"> academische partner; </w:t>
      </w:r>
    </w:p>
    <w:p w:rsidR="00A048E6" w:rsidRPr="002518D7" w:rsidRDefault="00A048E6" w:rsidP="00833808">
      <w:pPr>
        <w:pStyle w:val="StandaardSV"/>
        <w:numPr>
          <w:ilvl w:val="0"/>
          <w:numId w:val="5"/>
        </w:numPr>
        <w:rPr>
          <w:lang w:val="nl-BE"/>
        </w:rPr>
      </w:pPr>
      <w:r w:rsidRPr="002518D7">
        <w:rPr>
          <w:lang w:val="nl-BE"/>
        </w:rPr>
        <w:t xml:space="preserve">Werkpakket 3: </w:t>
      </w:r>
      <w:r w:rsidR="00370EAC">
        <w:rPr>
          <w:lang w:val="nl-BE"/>
        </w:rPr>
        <w:t>s</w:t>
      </w:r>
      <w:r w:rsidRPr="002518D7">
        <w:rPr>
          <w:lang w:val="nl-BE"/>
        </w:rPr>
        <w:t xml:space="preserve">amen met </w:t>
      </w:r>
      <w:r w:rsidR="00370EAC">
        <w:rPr>
          <w:lang w:val="nl-BE"/>
        </w:rPr>
        <w:t xml:space="preserve">de </w:t>
      </w:r>
      <w:r w:rsidRPr="002518D7">
        <w:rPr>
          <w:lang w:val="nl-BE"/>
        </w:rPr>
        <w:t xml:space="preserve">buitenlandse partner </w:t>
      </w:r>
      <w:r w:rsidR="00370EAC">
        <w:rPr>
          <w:lang w:val="nl-BE"/>
        </w:rPr>
        <w:t>(</w:t>
      </w:r>
      <w:r w:rsidRPr="002518D7">
        <w:rPr>
          <w:lang w:val="nl-BE"/>
        </w:rPr>
        <w:t>aanbieder van de opleiding</w:t>
      </w:r>
      <w:r w:rsidR="00370EAC">
        <w:rPr>
          <w:lang w:val="nl-BE"/>
        </w:rPr>
        <w:t>)</w:t>
      </w:r>
      <w:r w:rsidRPr="002518D7">
        <w:rPr>
          <w:lang w:val="nl-BE"/>
        </w:rPr>
        <w:t xml:space="preserve"> aanpassingen doen aan het programma, rekening houdend met de conclusies en informatie uit WP1 en WP2.</w:t>
      </w:r>
      <w:r w:rsidR="00370EAC">
        <w:rPr>
          <w:lang w:val="nl-BE"/>
        </w:rPr>
        <w:t xml:space="preserve"> U</w:t>
      </w:r>
      <w:r w:rsidRPr="002518D7">
        <w:rPr>
          <w:lang w:val="nl-BE"/>
        </w:rPr>
        <w:t xml:space="preserve">itvoerders: </w:t>
      </w:r>
      <w:proofErr w:type="spellStart"/>
      <w:r w:rsidRPr="002518D7">
        <w:rPr>
          <w:lang w:val="nl-BE"/>
        </w:rPr>
        <w:t>Flanders</w:t>
      </w:r>
      <w:proofErr w:type="spellEnd"/>
      <w:r w:rsidRPr="002518D7">
        <w:rPr>
          <w:lang w:val="nl-BE"/>
        </w:rPr>
        <w:t xml:space="preserve"> </w:t>
      </w:r>
      <w:proofErr w:type="spellStart"/>
      <w:r w:rsidRPr="002518D7">
        <w:rPr>
          <w:lang w:val="nl-BE"/>
        </w:rPr>
        <w:t>InShape</w:t>
      </w:r>
      <w:proofErr w:type="spellEnd"/>
      <w:r w:rsidRPr="002518D7">
        <w:rPr>
          <w:lang w:val="nl-BE"/>
        </w:rPr>
        <w:t xml:space="preserve"> en de academische partner met externe experten;</w:t>
      </w:r>
    </w:p>
    <w:p w:rsidR="00A048E6" w:rsidRPr="002518D7" w:rsidRDefault="00A048E6" w:rsidP="00833808">
      <w:pPr>
        <w:pStyle w:val="StandaardSV"/>
        <w:numPr>
          <w:ilvl w:val="0"/>
          <w:numId w:val="5"/>
        </w:numPr>
        <w:rPr>
          <w:lang w:val="nl-BE"/>
        </w:rPr>
      </w:pPr>
      <w:r w:rsidRPr="002518D7">
        <w:rPr>
          <w:lang w:val="nl-BE"/>
        </w:rPr>
        <w:t xml:space="preserve">Werkpakket 4: </w:t>
      </w:r>
      <w:r w:rsidR="00370EAC">
        <w:rPr>
          <w:lang w:val="nl-BE"/>
        </w:rPr>
        <w:t>o</w:t>
      </w:r>
      <w:r w:rsidRPr="002518D7">
        <w:rPr>
          <w:lang w:val="nl-BE"/>
        </w:rPr>
        <w:t xml:space="preserve">rganisatie van de opleiding: </w:t>
      </w:r>
      <w:r w:rsidR="00370EAC">
        <w:rPr>
          <w:lang w:val="nl-BE"/>
        </w:rPr>
        <w:t>b</w:t>
      </w:r>
      <w:r w:rsidRPr="002518D7">
        <w:rPr>
          <w:lang w:val="nl-BE"/>
        </w:rPr>
        <w:t xml:space="preserve">epalen </w:t>
      </w:r>
      <w:r w:rsidR="00370EAC">
        <w:rPr>
          <w:lang w:val="nl-BE"/>
        </w:rPr>
        <w:t xml:space="preserve">van de </w:t>
      </w:r>
      <w:r w:rsidRPr="002518D7">
        <w:rPr>
          <w:lang w:val="nl-BE"/>
        </w:rPr>
        <w:t xml:space="preserve">definitieve inhoud, voorbereiding (publiciteit, website), cursusmateriaal, organisatie </w:t>
      </w:r>
      <w:r w:rsidR="00370EAC">
        <w:rPr>
          <w:lang w:val="nl-BE"/>
        </w:rPr>
        <w:t xml:space="preserve">van </w:t>
      </w:r>
      <w:r w:rsidRPr="002518D7">
        <w:rPr>
          <w:lang w:val="nl-BE"/>
        </w:rPr>
        <w:t>weekendbijeenkomsten, sprekers, aa</w:t>
      </w:r>
      <w:r w:rsidRPr="002518D7">
        <w:rPr>
          <w:lang w:val="nl-BE"/>
        </w:rPr>
        <w:t>n</w:t>
      </w:r>
      <w:r w:rsidRPr="002518D7">
        <w:rPr>
          <w:lang w:val="nl-BE"/>
        </w:rPr>
        <w:t xml:space="preserve">wezigheid op de </w:t>
      </w:r>
      <w:r w:rsidR="00370EAC">
        <w:rPr>
          <w:lang w:val="nl-BE"/>
        </w:rPr>
        <w:t>bijeenkomsten</w:t>
      </w:r>
      <w:r w:rsidRPr="002518D7">
        <w:rPr>
          <w:lang w:val="nl-BE"/>
        </w:rPr>
        <w:t>, evaluatie, opvolging, etc. Uitvoerders</w:t>
      </w:r>
      <w:r w:rsidR="00370EAC">
        <w:rPr>
          <w:lang w:val="nl-BE"/>
        </w:rPr>
        <w:t>:</w:t>
      </w:r>
      <w:r w:rsidRPr="002518D7">
        <w:rPr>
          <w:lang w:val="nl-BE"/>
        </w:rPr>
        <w:t xml:space="preserve"> </w:t>
      </w:r>
      <w:proofErr w:type="spellStart"/>
      <w:r w:rsidRPr="002518D7">
        <w:rPr>
          <w:lang w:val="nl-BE"/>
        </w:rPr>
        <w:t>Flanders</w:t>
      </w:r>
      <w:proofErr w:type="spellEnd"/>
      <w:r w:rsidRPr="002518D7">
        <w:rPr>
          <w:lang w:val="nl-BE"/>
        </w:rPr>
        <w:t xml:space="preserve"> </w:t>
      </w:r>
      <w:proofErr w:type="spellStart"/>
      <w:r w:rsidRPr="002518D7">
        <w:rPr>
          <w:lang w:val="nl-BE"/>
        </w:rPr>
        <w:t>InShape</w:t>
      </w:r>
      <w:proofErr w:type="spellEnd"/>
      <w:r w:rsidR="00370EAC">
        <w:rPr>
          <w:lang w:val="nl-BE"/>
        </w:rPr>
        <w:t xml:space="preserve"> en de a</w:t>
      </w:r>
      <w:r w:rsidRPr="002518D7">
        <w:rPr>
          <w:lang w:val="nl-BE"/>
        </w:rPr>
        <w:t xml:space="preserve">cademische partner; </w:t>
      </w:r>
    </w:p>
    <w:p w:rsidR="00A048E6" w:rsidRPr="002518D7" w:rsidRDefault="00A048E6" w:rsidP="00833808">
      <w:pPr>
        <w:pStyle w:val="StandaardSV"/>
        <w:numPr>
          <w:ilvl w:val="0"/>
          <w:numId w:val="5"/>
        </w:numPr>
        <w:rPr>
          <w:lang w:val="nl-BE"/>
        </w:rPr>
      </w:pPr>
      <w:r w:rsidRPr="002518D7">
        <w:rPr>
          <w:lang w:val="nl-BE"/>
        </w:rPr>
        <w:t xml:space="preserve">Werkpakket 5: </w:t>
      </w:r>
      <w:r w:rsidR="00370EAC">
        <w:rPr>
          <w:lang w:val="nl-BE"/>
        </w:rPr>
        <w:t>p</w:t>
      </w:r>
      <w:r w:rsidRPr="002518D7">
        <w:rPr>
          <w:lang w:val="nl-BE"/>
        </w:rPr>
        <w:t>rojectmanagement. Uitvoerder</w:t>
      </w:r>
      <w:r w:rsidR="00370EAC">
        <w:rPr>
          <w:lang w:val="nl-BE"/>
        </w:rPr>
        <w:t>:</w:t>
      </w:r>
      <w:r w:rsidRPr="002518D7">
        <w:rPr>
          <w:lang w:val="nl-BE"/>
        </w:rPr>
        <w:t xml:space="preserve"> </w:t>
      </w:r>
      <w:proofErr w:type="spellStart"/>
      <w:r w:rsidRPr="002518D7">
        <w:rPr>
          <w:lang w:val="nl-BE"/>
        </w:rPr>
        <w:t>Flanders</w:t>
      </w:r>
      <w:proofErr w:type="spellEnd"/>
      <w:r w:rsidRPr="002518D7">
        <w:rPr>
          <w:lang w:val="nl-BE"/>
        </w:rPr>
        <w:t xml:space="preserve"> </w:t>
      </w:r>
      <w:proofErr w:type="spellStart"/>
      <w:r w:rsidRPr="002518D7">
        <w:rPr>
          <w:lang w:val="nl-BE"/>
        </w:rPr>
        <w:t>InShape</w:t>
      </w:r>
      <w:proofErr w:type="spellEnd"/>
      <w:r w:rsidRPr="002518D7">
        <w:rPr>
          <w:lang w:val="nl-BE"/>
        </w:rPr>
        <w:t xml:space="preserve">. </w:t>
      </w:r>
    </w:p>
    <w:p w:rsidR="00A048E6" w:rsidRPr="002518D7" w:rsidRDefault="00A048E6" w:rsidP="00833808">
      <w:pPr>
        <w:pStyle w:val="StandaardSV"/>
        <w:ind w:left="360"/>
      </w:pPr>
    </w:p>
    <w:p w:rsidR="00A048E6" w:rsidRPr="002518D7" w:rsidRDefault="000B649E" w:rsidP="00833808">
      <w:pPr>
        <w:pStyle w:val="StandaardSV"/>
        <w:ind w:left="360"/>
        <w:rPr>
          <w:lang w:val="nl-BE"/>
        </w:rPr>
      </w:pPr>
      <w:r>
        <w:rPr>
          <w:lang w:val="nl-BE"/>
        </w:rPr>
        <w:t xml:space="preserve">De </w:t>
      </w:r>
      <w:r w:rsidR="00A048E6" w:rsidRPr="000B649E">
        <w:rPr>
          <w:i/>
          <w:lang w:val="nl-BE"/>
        </w:rPr>
        <w:t xml:space="preserve">Case </w:t>
      </w:r>
      <w:proofErr w:type="spellStart"/>
      <w:r w:rsidR="00A048E6" w:rsidRPr="000B649E">
        <w:rPr>
          <w:i/>
          <w:lang w:val="nl-BE"/>
        </w:rPr>
        <w:t>Study</w:t>
      </w:r>
      <w:proofErr w:type="spellEnd"/>
      <w:r w:rsidR="00A048E6" w:rsidRPr="000B649E">
        <w:rPr>
          <w:i/>
          <w:lang w:val="nl-BE"/>
        </w:rPr>
        <w:t xml:space="preserve"> Open Design</w:t>
      </w:r>
      <w:r w:rsidR="00A048E6" w:rsidRPr="002518D7">
        <w:rPr>
          <w:lang w:val="nl-BE"/>
        </w:rPr>
        <w:t xml:space="preserve"> valt onder </w:t>
      </w:r>
      <w:r w:rsidR="00A048E6" w:rsidRPr="000B649E">
        <w:rPr>
          <w:lang w:val="nl-BE"/>
        </w:rPr>
        <w:t xml:space="preserve">doelstelling </w:t>
      </w:r>
      <w:r w:rsidRPr="000B649E">
        <w:rPr>
          <w:i/>
          <w:lang w:val="nl-BE"/>
        </w:rPr>
        <w:t>P</w:t>
      </w:r>
      <w:r w:rsidR="00A048E6" w:rsidRPr="000B649E">
        <w:rPr>
          <w:i/>
          <w:lang w:val="nl-BE"/>
        </w:rPr>
        <w:t>roject 5</w:t>
      </w:r>
      <w:r w:rsidRPr="000B649E">
        <w:rPr>
          <w:i/>
          <w:lang w:val="nl-BE"/>
        </w:rPr>
        <w:t>: “</w:t>
      </w:r>
      <w:r w:rsidR="00A048E6" w:rsidRPr="000B649E">
        <w:rPr>
          <w:i/>
          <w:lang w:val="nl-BE"/>
        </w:rPr>
        <w:t>CROSS OVER</w:t>
      </w:r>
      <w:r w:rsidRPr="000B649E">
        <w:rPr>
          <w:i/>
          <w:lang w:val="nl-BE"/>
        </w:rPr>
        <w:t>”</w:t>
      </w:r>
      <w:r w:rsidR="00A048E6" w:rsidRPr="000B649E">
        <w:rPr>
          <w:i/>
          <w:lang w:val="nl-BE"/>
        </w:rPr>
        <w:t xml:space="preserve"> door design</w:t>
      </w:r>
      <w:r w:rsidRPr="000B649E">
        <w:rPr>
          <w:i/>
          <w:lang w:val="nl-BE"/>
        </w:rPr>
        <w:t xml:space="preserve"> (p</w:t>
      </w:r>
      <w:r w:rsidR="00A048E6" w:rsidRPr="000B649E">
        <w:rPr>
          <w:i/>
          <w:lang w:val="nl-BE"/>
        </w:rPr>
        <w:t>r</w:t>
      </w:r>
      <w:r w:rsidR="00A048E6" w:rsidRPr="000B649E">
        <w:rPr>
          <w:i/>
          <w:lang w:val="nl-BE"/>
        </w:rPr>
        <w:t>o</w:t>
      </w:r>
      <w:r w:rsidR="00A048E6" w:rsidRPr="000B649E">
        <w:rPr>
          <w:i/>
          <w:lang w:val="nl-BE"/>
        </w:rPr>
        <w:t>jectvoorstel DPV 2012</w:t>
      </w:r>
      <w:r w:rsidRPr="000B649E">
        <w:rPr>
          <w:i/>
          <w:lang w:val="nl-BE"/>
        </w:rPr>
        <w:t>)</w:t>
      </w:r>
      <w:r w:rsidR="00A048E6" w:rsidRPr="000B649E">
        <w:rPr>
          <w:lang w:val="nl-BE"/>
        </w:rPr>
        <w:t>. De operationele</w:t>
      </w:r>
      <w:r w:rsidR="00A048E6" w:rsidRPr="002518D7">
        <w:rPr>
          <w:lang w:val="nl-BE"/>
        </w:rPr>
        <w:t xml:space="preserve"> doelstellingen </w:t>
      </w:r>
      <w:r>
        <w:rPr>
          <w:lang w:val="nl-BE"/>
        </w:rPr>
        <w:t>zijn de volgende</w:t>
      </w:r>
      <w:r w:rsidR="00A048E6" w:rsidRPr="002518D7">
        <w:rPr>
          <w:lang w:val="nl-BE"/>
        </w:rPr>
        <w:t>:</w:t>
      </w:r>
    </w:p>
    <w:p w:rsidR="00A048E6" w:rsidRPr="002518D7" w:rsidRDefault="000B649E" w:rsidP="00833808">
      <w:pPr>
        <w:numPr>
          <w:ilvl w:val="0"/>
          <w:numId w:val="6"/>
        </w:numPr>
        <w:jc w:val="both"/>
        <w:rPr>
          <w:sz w:val="22"/>
          <w:lang w:val="nl-BE"/>
        </w:rPr>
      </w:pPr>
      <w:r>
        <w:rPr>
          <w:sz w:val="22"/>
          <w:lang w:val="nl-BE"/>
        </w:rPr>
        <w:t>s</w:t>
      </w:r>
      <w:r w:rsidR="00A048E6" w:rsidRPr="002518D7">
        <w:rPr>
          <w:sz w:val="22"/>
          <w:lang w:val="nl-BE"/>
        </w:rPr>
        <w:t xml:space="preserve">amenstellen </w:t>
      </w:r>
      <w:r>
        <w:rPr>
          <w:sz w:val="22"/>
          <w:lang w:val="nl-BE"/>
        </w:rPr>
        <w:t xml:space="preserve">van het </w:t>
      </w:r>
      <w:r w:rsidR="00A048E6" w:rsidRPr="002518D7">
        <w:rPr>
          <w:sz w:val="22"/>
          <w:lang w:val="nl-BE"/>
        </w:rPr>
        <w:t>kernteam;</w:t>
      </w:r>
    </w:p>
    <w:p w:rsidR="00A048E6" w:rsidRPr="002518D7" w:rsidRDefault="000B649E" w:rsidP="00833808">
      <w:pPr>
        <w:numPr>
          <w:ilvl w:val="0"/>
          <w:numId w:val="6"/>
        </w:numPr>
        <w:jc w:val="both"/>
        <w:rPr>
          <w:sz w:val="22"/>
          <w:lang w:val="nl-BE"/>
        </w:rPr>
      </w:pPr>
      <w:r>
        <w:rPr>
          <w:sz w:val="22"/>
          <w:lang w:val="nl-BE"/>
        </w:rPr>
        <w:t>s</w:t>
      </w:r>
      <w:r w:rsidR="00A048E6" w:rsidRPr="002518D7">
        <w:rPr>
          <w:sz w:val="22"/>
          <w:lang w:val="nl-BE"/>
        </w:rPr>
        <w:t xml:space="preserve">amenstellen </w:t>
      </w:r>
      <w:r>
        <w:rPr>
          <w:sz w:val="22"/>
          <w:lang w:val="nl-BE"/>
        </w:rPr>
        <w:t xml:space="preserve">van de </w:t>
      </w:r>
      <w:r w:rsidR="00A048E6" w:rsidRPr="002518D7">
        <w:rPr>
          <w:sz w:val="22"/>
          <w:lang w:val="nl-BE"/>
        </w:rPr>
        <w:t xml:space="preserve">stakeholdergroep en afname </w:t>
      </w:r>
      <w:r>
        <w:rPr>
          <w:sz w:val="22"/>
          <w:lang w:val="nl-BE"/>
        </w:rPr>
        <w:t xml:space="preserve">van </w:t>
      </w:r>
      <w:r w:rsidR="00A048E6" w:rsidRPr="002518D7">
        <w:rPr>
          <w:sz w:val="22"/>
          <w:lang w:val="nl-BE"/>
        </w:rPr>
        <w:t>interviews;</w:t>
      </w:r>
    </w:p>
    <w:p w:rsidR="00A048E6" w:rsidRPr="000B649E" w:rsidRDefault="000B649E" w:rsidP="00833808">
      <w:pPr>
        <w:numPr>
          <w:ilvl w:val="0"/>
          <w:numId w:val="6"/>
        </w:numPr>
        <w:jc w:val="both"/>
        <w:rPr>
          <w:sz w:val="22"/>
          <w:lang w:val="en-US"/>
        </w:rPr>
      </w:pPr>
      <w:proofErr w:type="spellStart"/>
      <w:r w:rsidRPr="000B649E">
        <w:rPr>
          <w:sz w:val="22"/>
          <w:lang w:val="en-US"/>
        </w:rPr>
        <w:t>o</w:t>
      </w:r>
      <w:r w:rsidR="00A048E6" w:rsidRPr="000B649E">
        <w:rPr>
          <w:sz w:val="22"/>
          <w:lang w:val="en-US"/>
        </w:rPr>
        <w:t>rganisatie</w:t>
      </w:r>
      <w:proofErr w:type="spellEnd"/>
      <w:r w:rsidR="00A048E6" w:rsidRPr="000B649E">
        <w:rPr>
          <w:sz w:val="22"/>
          <w:lang w:val="en-US"/>
        </w:rPr>
        <w:t xml:space="preserve"> </w:t>
      </w:r>
      <w:r w:rsidRPr="000B649E">
        <w:rPr>
          <w:sz w:val="22"/>
          <w:lang w:val="en-US"/>
        </w:rPr>
        <w:t xml:space="preserve">van </w:t>
      </w:r>
      <w:r w:rsidR="00A048E6" w:rsidRPr="000B649E">
        <w:rPr>
          <w:sz w:val="22"/>
          <w:lang w:val="en-US"/>
        </w:rPr>
        <w:t>hands</w:t>
      </w:r>
      <w:r w:rsidRPr="000B649E">
        <w:rPr>
          <w:sz w:val="22"/>
          <w:lang w:val="en-US"/>
        </w:rPr>
        <w:t>-</w:t>
      </w:r>
      <w:r w:rsidR="00A048E6" w:rsidRPr="000B649E">
        <w:rPr>
          <w:sz w:val="22"/>
          <w:lang w:val="en-US"/>
        </w:rPr>
        <w:t>on</w:t>
      </w:r>
      <w:r>
        <w:rPr>
          <w:sz w:val="22"/>
          <w:lang w:val="en-US"/>
        </w:rPr>
        <w:t>-</w:t>
      </w:r>
      <w:r w:rsidR="00A048E6" w:rsidRPr="000B649E">
        <w:rPr>
          <w:sz w:val="22"/>
          <w:lang w:val="en-US"/>
        </w:rPr>
        <w:t>workshops;</w:t>
      </w:r>
    </w:p>
    <w:p w:rsidR="00A048E6" w:rsidRPr="002518D7" w:rsidRDefault="000B649E" w:rsidP="00833808">
      <w:pPr>
        <w:pStyle w:val="StandaardSV"/>
        <w:numPr>
          <w:ilvl w:val="0"/>
          <w:numId w:val="6"/>
        </w:numPr>
        <w:rPr>
          <w:lang w:val="nl-BE"/>
        </w:rPr>
      </w:pPr>
      <w:r w:rsidRPr="000B649E">
        <w:rPr>
          <w:lang w:val="nl-BE"/>
        </w:rPr>
        <w:t>o</w:t>
      </w:r>
      <w:r w:rsidR="00A048E6" w:rsidRPr="000B649E">
        <w:rPr>
          <w:lang w:val="nl-BE"/>
        </w:rPr>
        <w:t xml:space="preserve">rganisatie </w:t>
      </w:r>
      <w:r w:rsidRPr="000B649E">
        <w:rPr>
          <w:lang w:val="nl-BE"/>
        </w:rPr>
        <w:t>van een f</w:t>
      </w:r>
      <w:r w:rsidR="00A048E6" w:rsidRPr="000B649E">
        <w:rPr>
          <w:lang w:val="nl-BE"/>
        </w:rPr>
        <w:t>eedback</w:t>
      </w:r>
      <w:r>
        <w:rPr>
          <w:lang w:val="nl-BE"/>
        </w:rPr>
        <w:t>-</w:t>
      </w:r>
      <w:r w:rsidR="00A048E6" w:rsidRPr="000B649E">
        <w:rPr>
          <w:lang w:val="nl-BE"/>
        </w:rPr>
        <w:t>workshop;</w:t>
      </w:r>
    </w:p>
    <w:p w:rsidR="00A048E6" w:rsidRPr="002518D7" w:rsidRDefault="000B649E" w:rsidP="00B53B1F">
      <w:pPr>
        <w:pStyle w:val="StandaardSV"/>
        <w:numPr>
          <w:ilvl w:val="0"/>
          <w:numId w:val="6"/>
        </w:numPr>
        <w:jc w:val="left"/>
        <w:rPr>
          <w:lang w:val="nl-BE"/>
        </w:rPr>
      </w:pPr>
      <w:r>
        <w:rPr>
          <w:lang w:val="nl-BE"/>
        </w:rPr>
        <w:lastRenderedPageBreak/>
        <w:t>o</w:t>
      </w:r>
      <w:r w:rsidR="00A048E6" w:rsidRPr="002518D7">
        <w:rPr>
          <w:lang w:val="nl-BE"/>
        </w:rPr>
        <w:t>ntwikkelen van cases;</w:t>
      </w:r>
    </w:p>
    <w:p w:rsidR="00A048E6" w:rsidRPr="002518D7" w:rsidRDefault="000B649E" w:rsidP="00B53B1F">
      <w:pPr>
        <w:pStyle w:val="StandaardSV"/>
        <w:numPr>
          <w:ilvl w:val="0"/>
          <w:numId w:val="6"/>
        </w:numPr>
        <w:jc w:val="left"/>
        <w:rPr>
          <w:lang w:val="nl-BE"/>
        </w:rPr>
      </w:pPr>
      <w:r>
        <w:rPr>
          <w:lang w:val="nl-BE"/>
        </w:rPr>
        <w:t>p</w:t>
      </w:r>
      <w:r w:rsidR="00A048E6" w:rsidRPr="002518D7">
        <w:rPr>
          <w:lang w:val="nl-BE"/>
        </w:rPr>
        <w:t>resentatie van resultaten;</w:t>
      </w:r>
    </w:p>
    <w:p w:rsidR="00A048E6" w:rsidRPr="002518D7" w:rsidRDefault="000B649E" w:rsidP="00B53B1F">
      <w:pPr>
        <w:pStyle w:val="StandaardSV"/>
        <w:numPr>
          <w:ilvl w:val="0"/>
          <w:numId w:val="6"/>
        </w:numPr>
        <w:jc w:val="left"/>
        <w:rPr>
          <w:lang w:val="nl-BE"/>
        </w:rPr>
      </w:pPr>
      <w:r>
        <w:t>u</w:t>
      </w:r>
      <w:r w:rsidR="00A048E6" w:rsidRPr="002518D7">
        <w:t>itgave van het tijdsdocument.</w:t>
      </w:r>
    </w:p>
    <w:p w:rsidR="00A048E6" w:rsidRPr="002518D7" w:rsidRDefault="00A048E6" w:rsidP="00370EAC">
      <w:pPr>
        <w:pStyle w:val="StandaardSV"/>
        <w:ind w:left="360"/>
        <w:jc w:val="left"/>
        <w:rPr>
          <w:lang w:val="nl-BE"/>
        </w:rPr>
      </w:pPr>
    </w:p>
    <w:p w:rsidR="00A048E6" w:rsidRDefault="00A048E6" w:rsidP="00833808">
      <w:pPr>
        <w:pStyle w:val="StandaardSV"/>
        <w:ind w:left="360"/>
        <w:rPr>
          <w:lang w:val="nl-BE"/>
        </w:rPr>
      </w:pPr>
      <w:r w:rsidRPr="002518D7">
        <w:rPr>
          <w:lang w:val="nl-BE"/>
        </w:rPr>
        <w:t xml:space="preserve">In 2013-2014 zullen er gelijkwaardige operationele doelstellingen worden gedefinieerd en waar nodig worden aangepast vanwege de verdere uitrol van de projecten. </w:t>
      </w:r>
    </w:p>
    <w:p w:rsidR="00A048E6" w:rsidRDefault="00A048E6" w:rsidP="00833808">
      <w:pPr>
        <w:pStyle w:val="StandaardSV"/>
        <w:ind w:left="360"/>
        <w:rPr>
          <w:lang w:val="nl-BE"/>
        </w:rPr>
      </w:pPr>
    </w:p>
    <w:p w:rsidR="00F239BB" w:rsidRPr="00F55728" w:rsidRDefault="00F239BB" w:rsidP="00833808">
      <w:pPr>
        <w:pStyle w:val="StandaardSV"/>
        <w:ind w:left="360"/>
        <w:rPr>
          <w:u w:val="single"/>
          <w:lang w:val="nl-BE"/>
        </w:rPr>
      </w:pPr>
      <w:proofErr w:type="spellStart"/>
      <w:r w:rsidRPr="00F55728">
        <w:rPr>
          <w:u w:val="single"/>
          <w:lang w:val="nl-BE"/>
        </w:rPr>
        <w:t>Flanders</w:t>
      </w:r>
      <w:proofErr w:type="spellEnd"/>
      <w:r w:rsidRPr="00F55728">
        <w:rPr>
          <w:u w:val="single"/>
          <w:lang w:val="nl-BE"/>
        </w:rPr>
        <w:t xml:space="preserve">’ </w:t>
      </w:r>
      <w:proofErr w:type="spellStart"/>
      <w:r w:rsidRPr="00F55728">
        <w:rPr>
          <w:u w:val="single"/>
          <w:lang w:val="nl-BE"/>
        </w:rPr>
        <w:t>InShape</w:t>
      </w:r>
      <w:proofErr w:type="spellEnd"/>
    </w:p>
    <w:p w:rsidR="005C5FB0" w:rsidRPr="005C5FB0" w:rsidRDefault="005C5FB0" w:rsidP="00833808">
      <w:pPr>
        <w:pStyle w:val="StandaardSV"/>
        <w:ind w:left="360"/>
        <w:rPr>
          <w:lang w:val="nl-BE"/>
        </w:rPr>
      </w:pPr>
      <w:proofErr w:type="spellStart"/>
      <w:r w:rsidRPr="005C5FB0">
        <w:rPr>
          <w:lang w:val="nl-BE"/>
        </w:rPr>
        <w:t>Flanders</w:t>
      </w:r>
      <w:proofErr w:type="spellEnd"/>
      <w:r w:rsidRPr="005C5FB0">
        <w:rPr>
          <w:lang w:val="nl-BE"/>
        </w:rPr>
        <w:t xml:space="preserve">’ </w:t>
      </w:r>
      <w:proofErr w:type="spellStart"/>
      <w:r w:rsidRPr="005C5FB0">
        <w:rPr>
          <w:lang w:val="nl-BE"/>
        </w:rPr>
        <w:t>InShape</w:t>
      </w:r>
      <w:proofErr w:type="spellEnd"/>
      <w:r w:rsidRPr="005C5FB0">
        <w:rPr>
          <w:lang w:val="nl-BE"/>
        </w:rPr>
        <w:t xml:space="preserve"> is de competentiepool voor productontwikkeling en industrieel design (POID). De missie van </w:t>
      </w:r>
      <w:proofErr w:type="spellStart"/>
      <w:r w:rsidRPr="005C5FB0">
        <w:rPr>
          <w:lang w:val="nl-BE"/>
        </w:rPr>
        <w:t>Flanders</w:t>
      </w:r>
      <w:proofErr w:type="spellEnd"/>
      <w:r w:rsidRPr="005C5FB0">
        <w:rPr>
          <w:lang w:val="nl-BE"/>
        </w:rPr>
        <w:t xml:space="preserve">’ </w:t>
      </w:r>
      <w:proofErr w:type="spellStart"/>
      <w:r w:rsidRPr="005C5FB0">
        <w:rPr>
          <w:lang w:val="nl-BE"/>
        </w:rPr>
        <w:t>InShape</w:t>
      </w:r>
      <w:proofErr w:type="spellEnd"/>
      <w:r w:rsidRPr="005C5FB0">
        <w:rPr>
          <w:lang w:val="nl-BE"/>
        </w:rPr>
        <w:t xml:space="preserve"> is de creatie van duurzame meerwaarde voor de Vlaamse ind</w:t>
      </w:r>
      <w:r w:rsidRPr="005C5FB0">
        <w:rPr>
          <w:lang w:val="nl-BE"/>
        </w:rPr>
        <w:t>u</w:t>
      </w:r>
      <w:r w:rsidRPr="005C5FB0">
        <w:rPr>
          <w:lang w:val="nl-BE"/>
        </w:rPr>
        <w:t>strie door:</w:t>
      </w:r>
    </w:p>
    <w:p w:rsidR="005C5FB0" w:rsidRPr="005C5FB0" w:rsidRDefault="005C5FB0" w:rsidP="00833808">
      <w:pPr>
        <w:pStyle w:val="StandaardSV"/>
        <w:numPr>
          <w:ilvl w:val="0"/>
          <w:numId w:val="17"/>
        </w:numPr>
        <w:rPr>
          <w:lang w:val="nl-BE"/>
        </w:rPr>
      </w:pPr>
      <w:r w:rsidRPr="005C5FB0">
        <w:rPr>
          <w:lang w:val="nl-BE"/>
        </w:rPr>
        <w:t>de toepassing van tools en methodes voor productontwikkeling en industrieel design te bevo</w:t>
      </w:r>
      <w:r w:rsidRPr="005C5FB0">
        <w:rPr>
          <w:lang w:val="nl-BE"/>
        </w:rPr>
        <w:t>r</w:t>
      </w:r>
      <w:r w:rsidRPr="005C5FB0">
        <w:rPr>
          <w:lang w:val="nl-BE"/>
        </w:rPr>
        <w:t>deren;</w:t>
      </w:r>
    </w:p>
    <w:p w:rsidR="005C5FB0" w:rsidRDefault="005C5FB0" w:rsidP="00833808">
      <w:pPr>
        <w:pStyle w:val="StandaardSV"/>
        <w:numPr>
          <w:ilvl w:val="0"/>
          <w:numId w:val="17"/>
        </w:numPr>
        <w:rPr>
          <w:lang w:val="nl-BE"/>
        </w:rPr>
      </w:pPr>
      <w:r w:rsidRPr="005C5FB0">
        <w:rPr>
          <w:lang w:val="nl-BE"/>
        </w:rPr>
        <w:t>de academische kennis en praktijkkennis uit binnen- en buitenland in dit domein te vertalen op maat van de Vlaamse bedrijven.</w:t>
      </w:r>
    </w:p>
    <w:p w:rsidR="001277F6" w:rsidRDefault="001277F6" w:rsidP="00833808">
      <w:pPr>
        <w:pStyle w:val="StandaardSV"/>
        <w:ind w:left="360"/>
        <w:rPr>
          <w:lang w:val="nl-BE"/>
        </w:rPr>
      </w:pPr>
    </w:p>
    <w:p w:rsidR="00F239BB" w:rsidRDefault="001277F6" w:rsidP="00833808">
      <w:pPr>
        <w:pStyle w:val="StandaardSV"/>
        <w:ind w:left="360"/>
        <w:rPr>
          <w:lang w:val="nl-BE"/>
        </w:rPr>
      </w:pPr>
      <w:r>
        <w:rPr>
          <w:lang w:val="nl-BE"/>
        </w:rPr>
        <w:t xml:space="preserve">De operationele doelstellingen zijn weergegeven in onderstaande tabel, inclusief de realisaties voor de jaren 2009, 2010 en 2011. </w:t>
      </w:r>
    </w:p>
    <w:p w:rsidR="00F239BB" w:rsidRDefault="00F239BB" w:rsidP="005C5FB0">
      <w:pPr>
        <w:pStyle w:val="StandaardSV"/>
        <w:ind w:left="360"/>
        <w:rPr>
          <w:lang w:val="nl-BE"/>
        </w:rPr>
      </w:pPr>
    </w:p>
    <w:tbl>
      <w:tblPr>
        <w:tblW w:w="9932" w:type="dxa"/>
        <w:tblInd w:w="827" w:type="dxa"/>
        <w:tblLayout w:type="fixed"/>
        <w:tblLook w:val="04A0" w:firstRow="1" w:lastRow="0" w:firstColumn="1" w:lastColumn="0" w:noHBand="0" w:noVBand="1"/>
      </w:tblPr>
      <w:tblGrid>
        <w:gridCol w:w="4101"/>
        <w:gridCol w:w="716"/>
        <w:gridCol w:w="716"/>
        <w:gridCol w:w="716"/>
        <w:gridCol w:w="869"/>
        <w:gridCol w:w="716"/>
        <w:gridCol w:w="716"/>
        <w:gridCol w:w="716"/>
        <w:gridCol w:w="666"/>
      </w:tblGrid>
      <w:tr w:rsidR="001277F6" w:rsidRPr="00597A37" w:rsidTr="001277F6">
        <w:trPr>
          <w:trHeight w:val="255"/>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7F6" w:rsidRPr="00597A37" w:rsidRDefault="001277F6" w:rsidP="001277F6">
            <w:pPr>
              <w:rPr>
                <w:sz w:val="20"/>
                <w:lang w:val="nl-BE"/>
              </w:rPr>
            </w:pPr>
            <w:r w:rsidRPr="00597A37">
              <w:rPr>
                <w:sz w:val="20"/>
                <w:lang w:val="nl-BE"/>
              </w:rPr>
              <w:t> </w:t>
            </w:r>
          </w:p>
        </w:tc>
        <w:tc>
          <w:tcPr>
            <w:tcW w:w="3017" w:type="dxa"/>
            <w:gridSpan w:val="4"/>
            <w:tcBorders>
              <w:top w:val="single" w:sz="4" w:space="0" w:color="auto"/>
              <w:left w:val="nil"/>
              <w:bottom w:val="single" w:sz="4" w:space="0" w:color="auto"/>
              <w:right w:val="single" w:sz="4" w:space="0" w:color="auto"/>
            </w:tcBorders>
            <w:shd w:val="clear" w:color="auto" w:fill="auto"/>
            <w:noWrap/>
            <w:hideMark/>
          </w:tcPr>
          <w:p w:rsidR="001277F6" w:rsidRPr="00597A37" w:rsidRDefault="001277F6" w:rsidP="001277F6">
            <w:pPr>
              <w:jc w:val="right"/>
              <w:rPr>
                <w:b/>
                <w:bCs/>
                <w:sz w:val="20"/>
                <w:lang w:val="nl-BE"/>
              </w:rPr>
            </w:pPr>
            <w:r w:rsidRPr="00597A37">
              <w:rPr>
                <w:b/>
                <w:bCs/>
                <w:sz w:val="20"/>
                <w:lang w:val="nl-BE"/>
              </w:rPr>
              <w:t>Gepland aantal voor de periode</w:t>
            </w:r>
          </w:p>
        </w:tc>
        <w:tc>
          <w:tcPr>
            <w:tcW w:w="2814" w:type="dxa"/>
            <w:gridSpan w:val="4"/>
            <w:tcBorders>
              <w:top w:val="single" w:sz="4" w:space="0" w:color="auto"/>
              <w:left w:val="nil"/>
              <w:bottom w:val="single" w:sz="4" w:space="0" w:color="auto"/>
              <w:right w:val="single" w:sz="4" w:space="0" w:color="auto"/>
            </w:tcBorders>
            <w:shd w:val="clear" w:color="000000" w:fill="B8CCE4"/>
            <w:noWrap/>
            <w:hideMark/>
          </w:tcPr>
          <w:p w:rsidR="001277F6" w:rsidRPr="00597A37" w:rsidRDefault="001277F6" w:rsidP="001277F6">
            <w:pPr>
              <w:jc w:val="right"/>
              <w:rPr>
                <w:b/>
                <w:bCs/>
                <w:sz w:val="20"/>
                <w:lang w:val="nl-BE"/>
              </w:rPr>
            </w:pPr>
            <w:r w:rsidRPr="00597A37">
              <w:rPr>
                <w:b/>
                <w:bCs/>
                <w:sz w:val="20"/>
                <w:lang w:val="nl-BE"/>
              </w:rPr>
              <w:t>Behaald in de periode</w:t>
            </w:r>
          </w:p>
        </w:tc>
      </w:tr>
      <w:tr w:rsidR="001277F6" w:rsidRPr="00597A37" w:rsidTr="001277F6">
        <w:trPr>
          <w:trHeight w:val="435"/>
        </w:trPr>
        <w:tc>
          <w:tcPr>
            <w:tcW w:w="4101" w:type="dxa"/>
            <w:tcBorders>
              <w:top w:val="nil"/>
              <w:left w:val="single" w:sz="4" w:space="0" w:color="auto"/>
              <w:bottom w:val="single" w:sz="4" w:space="0" w:color="auto"/>
              <w:right w:val="single" w:sz="4" w:space="0" w:color="auto"/>
            </w:tcBorders>
            <w:shd w:val="clear" w:color="auto" w:fill="auto"/>
            <w:vAlign w:val="bottom"/>
            <w:hideMark/>
          </w:tcPr>
          <w:p w:rsidR="001277F6" w:rsidRPr="00597A37" w:rsidRDefault="001277F6" w:rsidP="001277F6">
            <w:pPr>
              <w:rPr>
                <w:b/>
                <w:bCs/>
                <w:sz w:val="20"/>
                <w:lang w:val="nl-BE"/>
              </w:rPr>
            </w:pPr>
            <w:r w:rsidRPr="00597A37">
              <w:rPr>
                <w:b/>
                <w:bCs/>
                <w:sz w:val="20"/>
                <w:lang w:val="nl-BE"/>
              </w:rPr>
              <w:t>Kengetal dat een weergave is van de uitg</w:t>
            </w:r>
            <w:r w:rsidRPr="00597A37">
              <w:rPr>
                <w:b/>
                <w:bCs/>
                <w:sz w:val="20"/>
                <w:lang w:val="nl-BE"/>
              </w:rPr>
              <w:t>e</w:t>
            </w:r>
            <w:r w:rsidRPr="00597A37">
              <w:rPr>
                <w:b/>
                <w:bCs/>
                <w:sz w:val="20"/>
                <w:lang w:val="nl-BE"/>
              </w:rPr>
              <w:t>voerde activiteiten</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b/>
                <w:bCs/>
                <w:sz w:val="20"/>
                <w:lang w:val="nl-BE"/>
              </w:rPr>
            </w:pPr>
            <w:r w:rsidRPr="00597A37">
              <w:rPr>
                <w:b/>
                <w:bCs/>
                <w:sz w:val="20"/>
                <w:lang w:val="nl-BE"/>
              </w:rPr>
              <w:t>2009</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b/>
                <w:bCs/>
                <w:sz w:val="20"/>
                <w:lang w:val="nl-BE"/>
              </w:rPr>
            </w:pPr>
            <w:r w:rsidRPr="00597A37">
              <w:rPr>
                <w:b/>
                <w:bCs/>
                <w:sz w:val="20"/>
                <w:lang w:val="nl-BE"/>
              </w:rPr>
              <w:t>2010</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b/>
                <w:bCs/>
                <w:sz w:val="20"/>
                <w:lang w:val="nl-BE"/>
              </w:rPr>
            </w:pPr>
            <w:r w:rsidRPr="00597A37">
              <w:rPr>
                <w:b/>
                <w:bCs/>
                <w:sz w:val="20"/>
                <w:lang w:val="nl-BE"/>
              </w:rPr>
              <w:t>2011</w:t>
            </w:r>
          </w:p>
        </w:tc>
        <w:tc>
          <w:tcPr>
            <w:tcW w:w="869" w:type="dxa"/>
            <w:tcBorders>
              <w:top w:val="nil"/>
              <w:left w:val="nil"/>
              <w:bottom w:val="single" w:sz="4" w:space="0" w:color="auto"/>
              <w:right w:val="single" w:sz="4" w:space="0" w:color="auto"/>
            </w:tcBorders>
            <w:shd w:val="clear" w:color="000000" w:fill="C0C0C0"/>
            <w:noWrap/>
            <w:hideMark/>
          </w:tcPr>
          <w:p w:rsidR="001277F6" w:rsidRPr="00597A37" w:rsidRDefault="001277F6" w:rsidP="001277F6">
            <w:pPr>
              <w:jc w:val="right"/>
              <w:rPr>
                <w:b/>
                <w:bCs/>
                <w:sz w:val="20"/>
                <w:lang w:val="nl-BE"/>
              </w:rPr>
            </w:pPr>
            <w:r w:rsidRPr="00597A37">
              <w:rPr>
                <w:b/>
                <w:bCs/>
                <w:sz w:val="20"/>
                <w:lang w:val="nl-BE"/>
              </w:rPr>
              <w:t>Tot.</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b/>
                <w:bCs/>
                <w:sz w:val="20"/>
                <w:lang w:val="nl-BE"/>
              </w:rPr>
            </w:pPr>
            <w:r w:rsidRPr="00597A37">
              <w:rPr>
                <w:b/>
                <w:bCs/>
                <w:sz w:val="20"/>
                <w:lang w:val="nl-BE"/>
              </w:rPr>
              <w:t>2009</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b/>
                <w:bCs/>
                <w:sz w:val="20"/>
                <w:lang w:val="nl-BE"/>
              </w:rPr>
            </w:pPr>
            <w:r w:rsidRPr="00597A37">
              <w:rPr>
                <w:b/>
                <w:bCs/>
                <w:sz w:val="20"/>
                <w:lang w:val="nl-BE"/>
              </w:rPr>
              <w:t>2010</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b/>
                <w:bCs/>
                <w:sz w:val="20"/>
                <w:lang w:val="nl-BE"/>
              </w:rPr>
            </w:pPr>
            <w:r w:rsidRPr="00597A37">
              <w:rPr>
                <w:b/>
                <w:bCs/>
                <w:sz w:val="20"/>
                <w:lang w:val="nl-BE"/>
              </w:rPr>
              <w:t>2011</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b/>
                <w:bCs/>
                <w:sz w:val="20"/>
                <w:lang w:val="nl-BE"/>
              </w:rPr>
            </w:pPr>
            <w:r w:rsidRPr="00597A37">
              <w:rPr>
                <w:b/>
                <w:bCs/>
                <w:sz w:val="20"/>
                <w:lang w:val="nl-BE"/>
              </w:rPr>
              <w:t>Tot.</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1.</w:t>
            </w:r>
            <w:r w:rsidRPr="00597A37">
              <w:rPr>
                <w:sz w:val="20"/>
                <w:lang w:val="nl-BE"/>
              </w:rPr>
              <w:t xml:space="preserve"> Algemene promotie en informatieverspre</w:t>
            </w:r>
            <w:r w:rsidRPr="00597A37">
              <w:rPr>
                <w:sz w:val="20"/>
                <w:lang w:val="nl-BE"/>
              </w:rPr>
              <w:t>i</w:t>
            </w:r>
            <w:r w:rsidRPr="00597A37">
              <w:rPr>
                <w:sz w:val="20"/>
                <w:lang w:val="nl-BE"/>
              </w:rPr>
              <w:t>ding</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20</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22</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40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82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37</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45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26</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108</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2.</w:t>
            </w:r>
            <w:r w:rsidRPr="00597A37">
              <w:rPr>
                <w:sz w:val="20"/>
                <w:lang w:val="nl-BE"/>
              </w:rPr>
              <w:t xml:space="preserve"> Innovatie ondersteunende public</w:t>
            </w:r>
            <w:r w:rsidRPr="00597A37">
              <w:rPr>
                <w:sz w:val="20"/>
                <w:lang w:val="nl-BE"/>
              </w:rPr>
              <w:t>a</w:t>
            </w:r>
            <w:r w:rsidRPr="00597A37">
              <w:rPr>
                <w:sz w:val="20"/>
                <w:lang w:val="nl-BE"/>
              </w:rPr>
              <w:t>ties/presentaties</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22</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26</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30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78</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28</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79</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57</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164</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3.</w:t>
            </w:r>
            <w:r w:rsidRPr="00597A37">
              <w:rPr>
                <w:sz w:val="20"/>
                <w:lang w:val="nl-BE"/>
              </w:rPr>
              <w:t xml:space="preserve"> Organisatie van seminaries/  workshops, waarvan:</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28</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33</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30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91</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33</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44</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25</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102</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ind w:left="307"/>
              <w:rPr>
                <w:color w:val="000000"/>
                <w:sz w:val="20"/>
                <w:lang w:val="nl-BE"/>
              </w:rPr>
            </w:pPr>
            <w:r w:rsidRPr="00597A37">
              <w:rPr>
                <w:color w:val="000000"/>
                <w:sz w:val="20"/>
                <w:lang w:val="nl-BE"/>
              </w:rPr>
              <w:t>3.a. Seminarie i.s.m. derden</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1</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1</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6</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6</w:t>
            </w:r>
          </w:p>
        </w:tc>
      </w:tr>
      <w:tr w:rsidR="001277F6" w:rsidRPr="00597A37" w:rsidTr="001277F6">
        <w:trPr>
          <w:trHeight w:val="31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ind w:left="307"/>
              <w:rPr>
                <w:color w:val="000000"/>
                <w:sz w:val="20"/>
                <w:lang w:val="nl-BE"/>
              </w:rPr>
            </w:pPr>
            <w:r w:rsidRPr="00597A37">
              <w:rPr>
                <w:color w:val="000000"/>
                <w:sz w:val="20"/>
                <w:lang w:val="nl-BE"/>
              </w:rPr>
              <w:t>3.b. Seminarie in samenwerking met TIS/TD</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color w:val="000000"/>
                <w:sz w:val="20"/>
                <w:lang w:val="nl-BE"/>
              </w:rPr>
            </w:pPr>
            <w:r w:rsidRPr="00597A37">
              <w:rPr>
                <w:color w:val="000000"/>
                <w:sz w:val="20"/>
                <w:lang w:val="nl-BE"/>
              </w:rPr>
              <w:t>1</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color w:val="000000"/>
                <w:sz w:val="20"/>
                <w:lang w:val="nl-BE"/>
              </w:rPr>
            </w:pPr>
            <w:r w:rsidRPr="00597A37">
              <w:rPr>
                <w:color w:val="000000"/>
                <w:sz w:val="20"/>
                <w:lang w:val="nl-BE"/>
              </w:rPr>
              <w:t>1</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color w:val="000000"/>
                <w:sz w:val="20"/>
                <w:lang w:val="nl-BE"/>
              </w:rPr>
            </w:pP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color w:val="000000"/>
                <w:sz w:val="20"/>
                <w:lang w:val="nl-BE"/>
              </w:rPr>
            </w:pPr>
            <w:r w:rsidRPr="00597A37">
              <w:rPr>
                <w:color w:val="000000"/>
                <w:sz w:val="20"/>
                <w:lang w:val="nl-BE"/>
              </w:rPr>
              <w:t>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color w:val="000000"/>
                <w:sz w:val="20"/>
                <w:lang w:val="nl-BE"/>
              </w:rPr>
            </w:pPr>
            <w:r w:rsidRPr="00597A37">
              <w:rPr>
                <w:color w:val="000000"/>
                <w:sz w:val="20"/>
                <w:lang w:val="nl-BE"/>
              </w:rPr>
              <w:t>1</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color w:val="000000"/>
                <w:sz w:val="20"/>
                <w:lang w:val="nl-BE"/>
              </w:rPr>
            </w:pPr>
            <w:r w:rsidRPr="00597A37">
              <w:rPr>
                <w:color w:val="000000"/>
                <w:sz w:val="20"/>
                <w:lang w:val="nl-BE"/>
              </w:rPr>
              <w:t>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color w:val="000000"/>
                <w:sz w:val="20"/>
                <w:lang w:val="nl-BE"/>
              </w:rPr>
            </w:pP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color w:val="000000"/>
                <w:sz w:val="20"/>
                <w:lang w:val="nl-BE"/>
              </w:rPr>
            </w:pPr>
            <w:r w:rsidRPr="00597A37">
              <w:rPr>
                <w:color w:val="000000"/>
                <w:sz w:val="20"/>
                <w:lang w:val="nl-BE"/>
              </w:rPr>
              <w:t>3</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ind w:left="307"/>
              <w:rPr>
                <w:color w:val="000000"/>
                <w:sz w:val="20"/>
                <w:lang w:val="nl-BE"/>
              </w:rPr>
            </w:pPr>
            <w:r w:rsidRPr="00597A37">
              <w:rPr>
                <w:color w:val="000000"/>
                <w:sz w:val="20"/>
                <w:lang w:val="nl-BE"/>
              </w:rPr>
              <w:t>3.c.In samenwerking met hogescholen</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1</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1</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6</w:t>
            </w:r>
          </w:p>
        </w:tc>
      </w:tr>
      <w:tr w:rsidR="001277F6" w:rsidRPr="00597A37" w:rsidTr="001277F6">
        <w:trPr>
          <w:trHeight w:val="63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ind w:left="307"/>
              <w:rPr>
                <w:color w:val="000000"/>
                <w:sz w:val="20"/>
                <w:lang w:val="nl-BE"/>
              </w:rPr>
            </w:pPr>
            <w:r w:rsidRPr="00597A37">
              <w:rPr>
                <w:color w:val="000000"/>
                <w:sz w:val="20"/>
                <w:lang w:val="nl-BE"/>
              </w:rPr>
              <w:t>3.d. Workshops en studiedagen i.s.m. dienstverleners/kenniscentra/experts</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25</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30</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55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27</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62</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4.</w:t>
            </w:r>
            <w:r w:rsidRPr="00597A37">
              <w:rPr>
                <w:sz w:val="20"/>
                <w:lang w:val="nl-BE"/>
              </w:rPr>
              <w:t xml:space="preserve"> Bedrijfsbezoeken</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170</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230</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250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650</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268</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303</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264</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835</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5.</w:t>
            </w:r>
            <w:r w:rsidRPr="00597A37">
              <w:rPr>
                <w:sz w:val="20"/>
                <w:lang w:val="nl-BE"/>
              </w:rPr>
              <w:t xml:space="preserve"> Punctuele interventies</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 </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 </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 </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 xml:space="preserve">6. </w:t>
            </w:r>
            <w:r w:rsidRPr="00597A37">
              <w:rPr>
                <w:sz w:val="20"/>
                <w:lang w:val="nl-BE"/>
              </w:rPr>
              <w:t>Begeleide doorverwijzingen en partner-matchings</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30</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35</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70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135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155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45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44</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244</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8.a. Korte adviezen (type TA)</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45</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55</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70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160</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64</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63</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50</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177</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8.b. Grondige adviezen (type GA + technol</w:t>
            </w:r>
            <w:r w:rsidRPr="00597A37">
              <w:rPr>
                <w:color w:val="000000"/>
                <w:sz w:val="20"/>
                <w:lang w:val="nl-BE"/>
              </w:rPr>
              <w:t>o</w:t>
            </w:r>
            <w:r w:rsidRPr="00597A37">
              <w:rPr>
                <w:color w:val="000000"/>
                <w:sz w:val="20"/>
                <w:lang w:val="nl-BE"/>
              </w:rPr>
              <w:t>gieverkenning)</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20</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27</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30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77</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27</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26</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75</w:t>
            </w:r>
          </w:p>
        </w:tc>
      </w:tr>
      <w:tr w:rsidR="001277F6" w:rsidRPr="00597A37" w:rsidTr="001277F6">
        <w:trPr>
          <w:trHeight w:val="36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10.</w:t>
            </w:r>
            <w:r w:rsidRPr="00597A37">
              <w:rPr>
                <w:sz w:val="20"/>
                <w:lang w:val="nl-BE"/>
              </w:rPr>
              <w:t xml:space="preserve"> Uitwerken van een innovatieplan </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25</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35</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35</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100</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38</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98</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11.</w:t>
            </w:r>
            <w:r w:rsidRPr="00597A37">
              <w:rPr>
                <w:sz w:val="20"/>
                <w:lang w:val="nl-BE"/>
              </w:rPr>
              <w:t xml:space="preserve"> Innovatiestudie</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 </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5</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13.</w:t>
            </w:r>
            <w:r w:rsidRPr="00597A37">
              <w:rPr>
                <w:sz w:val="20"/>
                <w:lang w:val="nl-BE"/>
              </w:rPr>
              <w:t xml:space="preserve"> Begeleiden van de uitvoering van een inn</w:t>
            </w:r>
            <w:r w:rsidRPr="00597A37">
              <w:rPr>
                <w:sz w:val="20"/>
                <w:lang w:val="nl-BE"/>
              </w:rPr>
              <w:t>o</w:t>
            </w:r>
            <w:r w:rsidRPr="00597A37">
              <w:rPr>
                <w:sz w:val="20"/>
                <w:lang w:val="nl-BE"/>
              </w:rPr>
              <w:t>vatieplan</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15</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20</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55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14</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24</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23</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61</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15.</w:t>
            </w:r>
            <w:r w:rsidRPr="00597A37">
              <w:rPr>
                <w:sz w:val="20"/>
                <w:lang w:val="nl-BE"/>
              </w:rPr>
              <w:t xml:space="preserve"> Samenwerking, waarvan:</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122</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157</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245</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524</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181</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132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195</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508</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ind w:left="307"/>
              <w:rPr>
                <w:color w:val="000000"/>
                <w:sz w:val="20"/>
                <w:lang w:val="nl-BE"/>
              </w:rPr>
            </w:pPr>
            <w:r w:rsidRPr="00597A37">
              <w:rPr>
                <w:color w:val="000000"/>
                <w:sz w:val="20"/>
                <w:lang w:val="nl-BE"/>
              </w:rPr>
              <w:t>15.a. Coördinatievergaderingen met sect</w:t>
            </w:r>
            <w:r w:rsidRPr="00597A37">
              <w:rPr>
                <w:color w:val="000000"/>
                <w:sz w:val="20"/>
                <w:lang w:val="nl-BE"/>
              </w:rPr>
              <w:t>o</w:t>
            </w:r>
            <w:r w:rsidRPr="00597A37">
              <w:rPr>
                <w:color w:val="000000"/>
                <w:sz w:val="20"/>
                <w:lang w:val="nl-BE"/>
              </w:rPr>
              <w:t>ren</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15</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50</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88</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153</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36</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55</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123</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ind w:left="307"/>
              <w:rPr>
                <w:color w:val="000000"/>
                <w:sz w:val="20"/>
                <w:lang w:val="nl-BE"/>
              </w:rPr>
            </w:pPr>
            <w:r w:rsidRPr="00597A37">
              <w:rPr>
                <w:color w:val="000000"/>
                <w:sz w:val="20"/>
                <w:lang w:val="nl-BE"/>
              </w:rPr>
              <w:t>15.b. Coördinatievergaderingen met hog</w:t>
            </w:r>
            <w:r w:rsidRPr="00597A37">
              <w:rPr>
                <w:color w:val="000000"/>
                <w:sz w:val="20"/>
                <w:lang w:val="nl-BE"/>
              </w:rPr>
              <w:t>e</w:t>
            </w:r>
            <w:r w:rsidRPr="00597A37">
              <w:rPr>
                <w:color w:val="000000"/>
                <w:sz w:val="20"/>
                <w:lang w:val="nl-BE"/>
              </w:rPr>
              <w:t>scholen</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4</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4</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4</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12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7</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7</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10</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24</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ind w:left="307"/>
              <w:rPr>
                <w:color w:val="000000"/>
                <w:sz w:val="20"/>
                <w:lang w:val="nl-BE"/>
              </w:rPr>
            </w:pPr>
            <w:r w:rsidRPr="00597A37">
              <w:rPr>
                <w:color w:val="000000"/>
                <w:sz w:val="20"/>
                <w:lang w:val="nl-BE"/>
              </w:rPr>
              <w:t>15.c. Coördinatievergaderingen met diens</w:t>
            </w:r>
            <w:r w:rsidRPr="00597A37">
              <w:rPr>
                <w:color w:val="000000"/>
                <w:sz w:val="20"/>
                <w:lang w:val="nl-BE"/>
              </w:rPr>
              <w:t>t</w:t>
            </w:r>
            <w:r w:rsidRPr="00597A37">
              <w:rPr>
                <w:color w:val="000000"/>
                <w:sz w:val="20"/>
                <w:lang w:val="nl-BE"/>
              </w:rPr>
              <w:t>verleners</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3</w:t>
            </w:r>
          </w:p>
        </w:tc>
        <w:tc>
          <w:tcPr>
            <w:tcW w:w="716" w:type="dxa"/>
            <w:tcBorders>
              <w:top w:val="nil"/>
              <w:left w:val="nil"/>
              <w:bottom w:val="single" w:sz="4" w:space="0" w:color="auto"/>
              <w:right w:val="single" w:sz="4" w:space="0" w:color="auto"/>
            </w:tcBorders>
            <w:shd w:val="clear" w:color="auto" w:fill="auto"/>
            <w:hideMark/>
          </w:tcPr>
          <w:p w:rsidR="001277F6" w:rsidRPr="00597A37" w:rsidRDefault="001277F6" w:rsidP="001277F6">
            <w:pPr>
              <w:jc w:val="right"/>
              <w:rPr>
                <w:sz w:val="20"/>
                <w:lang w:val="nl-BE"/>
              </w:rPr>
            </w:pPr>
            <w:r w:rsidRPr="00597A37">
              <w:rPr>
                <w:sz w:val="20"/>
                <w:lang w:val="nl-BE"/>
              </w:rPr>
              <w:t>3</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3</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9</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8</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4</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15</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ind w:left="307"/>
              <w:rPr>
                <w:color w:val="000000"/>
                <w:sz w:val="20"/>
                <w:lang w:val="nl-BE"/>
              </w:rPr>
            </w:pPr>
            <w:r w:rsidRPr="00597A37">
              <w:rPr>
                <w:color w:val="000000"/>
                <w:sz w:val="20"/>
                <w:lang w:val="nl-BE"/>
              </w:rPr>
              <w:t>15.d. Coördinatievergaderingen met mat a</w:t>
            </w:r>
            <w:r w:rsidRPr="00597A37">
              <w:rPr>
                <w:color w:val="000000"/>
                <w:sz w:val="20"/>
                <w:lang w:val="nl-BE"/>
              </w:rPr>
              <w:t>n</w:t>
            </w:r>
            <w:r w:rsidRPr="00597A37">
              <w:rPr>
                <w:color w:val="000000"/>
                <w:sz w:val="20"/>
                <w:lang w:val="nl-BE"/>
              </w:rPr>
              <w:t>dere</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100</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100</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150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350</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134</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86</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126</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346</w:t>
            </w:r>
          </w:p>
        </w:tc>
      </w:tr>
      <w:tr w:rsidR="001277F6" w:rsidRPr="00597A37" w:rsidTr="001277F6">
        <w:trPr>
          <w:trHeight w:val="420"/>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lastRenderedPageBreak/>
              <w:t>16.1. Netwerkacties tussen bedri</w:t>
            </w:r>
            <w:r w:rsidRPr="00597A37">
              <w:rPr>
                <w:color w:val="000000"/>
                <w:sz w:val="20"/>
                <w:lang w:val="nl-BE"/>
              </w:rPr>
              <w:t>j</w:t>
            </w:r>
            <w:r w:rsidRPr="00597A37">
              <w:rPr>
                <w:color w:val="000000"/>
                <w:sz w:val="20"/>
                <w:lang w:val="nl-BE"/>
              </w:rPr>
              <w:t>ven/onderwijs/dienstverleners</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20</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24</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20</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64245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38</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27</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23</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88</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hideMark/>
          </w:tcPr>
          <w:p w:rsidR="001277F6" w:rsidRPr="00597A37" w:rsidRDefault="001277F6" w:rsidP="001277F6">
            <w:pPr>
              <w:rPr>
                <w:color w:val="000000"/>
                <w:sz w:val="20"/>
                <w:lang w:val="nl-BE"/>
              </w:rPr>
            </w:pPr>
            <w:r w:rsidRPr="00597A37">
              <w:rPr>
                <w:color w:val="000000"/>
                <w:sz w:val="20"/>
                <w:lang w:val="nl-BE"/>
              </w:rPr>
              <w:t xml:space="preserve">17. </w:t>
            </w:r>
            <w:proofErr w:type="spellStart"/>
            <w:r w:rsidRPr="00597A37">
              <w:rPr>
                <w:color w:val="000000"/>
                <w:sz w:val="20"/>
                <w:lang w:val="nl-BE"/>
              </w:rPr>
              <w:t>Onderzoekscalls</w:t>
            </w:r>
            <w:proofErr w:type="spellEnd"/>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2</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4</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1</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2</w:t>
            </w:r>
          </w:p>
        </w:tc>
      </w:tr>
      <w:tr w:rsidR="001277F6" w:rsidRPr="00597A37" w:rsidTr="001277F6">
        <w:trPr>
          <w:trHeight w:val="255"/>
        </w:trPr>
        <w:tc>
          <w:tcPr>
            <w:tcW w:w="4101" w:type="dxa"/>
            <w:tcBorders>
              <w:top w:val="nil"/>
              <w:left w:val="single" w:sz="4" w:space="0" w:color="auto"/>
              <w:bottom w:val="single" w:sz="4" w:space="0" w:color="auto"/>
              <w:right w:val="single" w:sz="4" w:space="0" w:color="auto"/>
            </w:tcBorders>
            <w:shd w:val="clear" w:color="auto" w:fill="auto"/>
            <w:noWrap/>
            <w:vAlign w:val="bottom"/>
            <w:hideMark/>
          </w:tcPr>
          <w:p w:rsidR="001277F6" w:rsidRPr="00597A37" w:rsidRDefault="001277F6" w:rsidP="001277F6">
            <w:pPr>
              <w:rPr>
                <w:sz w:val="20"/>
                <w:lang w:val="nl-BE"/>
              </w:rPr>
            </w:pPr>
            <w:r w:rsidRPr="00597A37">
              <w:rPr>
                <w:sz w:val="20"/>
                <w:lang w:val="nl-BE"/>
              </w:rPr>
              <w:t>18. Gestarte onderzoeksprojecten</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6</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6</w:t>
            </w:r>
          </w:p>
        </w:tc>
        <w:tc>
          <w:tcPr>
            <w:tcW w:w="716" w:type="dxa"/>
            <w:tcBorders>
              <w:top w:val="nil"/>
              <w:left w:val="nil"/>
              <w:bottom w:val="single" w:sz="4" w:space="0" w:color="auto"/>
              <w:right w:val="single" w:sz="4" w:space="0" w:color="auto"/>
            </w:tcBorders>
            <w:shd w:val="clear" w:color="auto" w:fill="auto"/>
            <w:noWrap/>
            <w:hideMark/>
          </w:tcPr>
          <w:p w:rsidR="001277F6" w:rsidRPr="00597A37" w:rsidRDefault="001277F6" w:rsidP="001277F6">
            <w:pPr>
              <w:jc w:val="right"/>
              <w:rPr>
                <w:sz w:val="20"/>
                <w:lang w:val="nl-BE"/>
              </w:rPr>
            </w:pPr>
            <w:r w:rsidRPr="00597A37">
              <w:rPr>
                <w:sz w:val="20"/>
                <w:lang w:val="nl-BE"/>
              </w:rPr>
              <w:t> </w:t>
            </w:r>
          </w:p>
        </w:tc>
        <w:tc>
          <w:tcPr>
            <w:tcW w:w="869" w:type="dxa"/>
            <w:tcBorders>
              <w:top w:val="nil"/>
              <w:left w:val="nil"/>
              <w:bottom w:val="single" w:sz="4" w:space="0" w:color="auto"/>
              <w:right w:val="single" w:sz="4" w:space="0" w:color="auto"/>
            </w:tcBorders>
            <w:shd w:val="clear" w:color="000000" w:fill="C0C0C0"/>
            <w:hideMark/>
          </w:tcPr>
          <w:p w:rsidR="001277F6" w:rsidRPr="00597A37" w:rsidRDefault="001277F6" w:rsidP="001277F6">
            <w:pPr>
              <w:jc w:val="right"/>
              <w:rPr>
                <w:sz w:val="20"/>
                <w:lang w:val="nl-BE"/>
              </w:rPr>
            </w:pPr>
            <w:r w:rsidRPr="00597A37">
              <w:rPr>
                <w:sz w:val="20"/>
                <w:lang w:val="nl-BE"/>
              </w:rPr>
              <w:t>12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2</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5</w:t>
            </w:r>
          </w:p>
        </w:tc>
        <w:tc>
          <w:tcPr>
            <w:tcW w:w="716" w:type="dxa"/>
            <w:tcBorders>
              <w:top w:val="nil"/>
              <w:left w:val="nil"/>
              <w:bottom w:val="single" w:sz="4" w:space="0" w:color="auto"/>
              <w:right w:val="single" w:sz="4" w:space="0" w:color="auto"/>
            </w:tcBorders>
            <w:shd w:val="clear" w:color="000000" w:fill="B8CCE4"/>
            <w:noWrap/>
            <w:hideMark/>
          </w:tcPr>
          <w:p w:rsidR="001277F6" w:rsidRPr="00597A37" w:rsidRDefault="001277F6" w:rsidP="001277F6">
            <w:pPr>
              <w:jc w:val="right"/>
              <w:rPr>
                <w:sz w:val="20"/>
                <w:lang w:val="nl-BE"/>
              </w:rPr>
            </w:pPr>
            <w:r w:rsidRPr="00597A37">
              <w:rPr>
                <w:sz w:val="20"/>
                <w:lang w:val="nl-BE"/>
              </w:rPr>
              <w:t> </w:t>
            </w:r>
          </w:p>
        </w:tc>
        <w:tc>
          <w:tcPr>
            <w:tcW w:w="666" w:type="dxa"/>
            <w:tcBorders>
              <w:top w:val="nil"/>
              <w:left w:val="nil"/>
              <w:bottom w:val="single" w:sz="4" w:space="0" w:color="auto"/>
              <w:right w:val="single" w:sz="4" w:space="0" w:color="auto"/>
            </w:tcBorders>
            <w:shd w:val="clear" w:color="000000" w:fill="D8D8D8"/>
            <w:noWrap/>
            <w:hideMark/>
          </w:tcPr>
          <w:p w:rsidR="001277F6" w:rsidRPr="00597A37" w:rsidRDefault="001277F6" w:rsidP="001277F6">
            <w:pPr>
              <w:jc w:val="right"/>
              <w:rPr>
                <w:sz w:val="20"/>
                <w:lang w:val="nl-BE"/>
              </w:rPr>
            </w:pPr>
            <w:r w:rsidRPr="00597A37">
              <w:rPr>
                <w:sz w:val="20"/>
                <w:lang w:val="nl-BE"/>
              </w:rPr>
              <w:t>7</w:t>
            </w:r>
          </w:p>
        </w:tc>
      </w:tr>
    </w:tbl>
    <w:p w:rsidR="00AB456E" w:rsidRDefault="00AB456E" w:rsidP="00370EAC">
      <w:pPr>
        <w:pStyle w:val="StandaardSV"/>
        <w:ind w:left="360"/>
        <w:jc w:val="left"/>
        <w:rPr>
          <w:lang w:val="nl-BE"/>
        </w:rPr>
      </w:pPr>
    </w:p>
    <w:p w:rsidR="00A048E6" w:rsidRPr="00F55728" w:rsidRDefault="00A048E6" w:rsidP="00833808">
      <w:pPr>
        <w:pStyle w:val="StandaardSV"/>
        <w:ind w:left="360"/>
        <w:rPr>
          <w:u w:val="single"/>
          <w:lang w:val="nl-BE"/>
        </w:rPr>
      </w:pPr>
      <w:r w:rsidRPr="00F55728">
        <w:rPr>
          <w:u w:val="single"/>
          <w:lang w:val="nl-BE"/>
        </w:rPr>
        <w:t xml:space="preserve">Voor de projecten die met EFRO-middelen </w:t>
      </w:r>
      <w:r w:rsidR="000B649E" w:rsidRPr="00F55728">
        <w:rPr>
          <w:u w:val="single"/>
          <w:lang w:val="nl-BE"/>
        </w:rPr>
        <w:t>werden/worden ondersteund, w</w:t>
      </w:r>
      <w:r w:rsidRPr="00F55728">
        <w:rPr>
          <w:u w:val="single"/>
          <w:lang w:val="nl-BE"/>
        </w:rPr>
        <w:t>erden</w:t>
      </w:r>
      <w:r w:rsidR="000B649E" w:rsidRPr="00F55728">
        <w:rPr>
          <w:u w:val="single"/>
          <w:lang w:val="nl-BE"/>
        </w:rPr>
        <w:t>/worden</w:t>
      </w:r>
      <w:r w:rsidRPr="00F55728">
        <w:rPr>
          <w:u w:val="single"/>
          <w:lang w:val="nl-BE"/>
        </w:rPr>
        <w:t xml:space="preserve"> </w:t>
      </w:r>
      <w:r w:rsidR="000B649E" w:rsidRPr="00F55728">
        <w:rPr>
          <w:u w:val="single"/>
          <w:lang w:val="nl-BE"/>
        </w:rPr>
        <w:t xml:space="preserve">de </w:t>
      </w:r>
      <w:r w:rsidRPr="00F55728">
        <w:rPr>
          <w:u w:val="single"/>
          <w:lang w:val="nl-BE"/>
        </w:rPr>
        <w:t>o</w:t>
      </w:r>
      <w:r w:rsidRPr="00F55728">
        <w:rPr>
          <w:u w:val="single"/>
          <w:lang w:val="nl-BE"/>
        </w:rPr>
        <w:t>n</w:t>
      </w:r>
      <w:r w:rsidRPr="00F55728">
        <w:rPr>
          <w:u w:val="single"/>
          <w:lang w:val="nl-BE"/>
        </w:rPr>
        <w:t>derstaande doelstellingen voo</w:t>
      </w:r>
      <w:r w:rsidR="000B649E" w:rsidRPr="00F55728">
        <w:rPr>
          <w:u w:val="single"/>
          <w:lang w:val="nl-BE"/>
        </w:rPr>
        <w:t>r</w:t>
      </w:r>
      <w:r w:rsidRPr="00F55728">
        <w:rPr>
          <w:u w:val="single"/>
          <w:lang w:val="nl-BE"/>
        </w:rPr>
        <w:t>opgesteld</w:t>
      </w:r>
      <w:r w:rsidR="000B649E" w:rsidRPr="00F55728">
        <w:rPr>
          <w:u w:val="single"/>
          <w:lang w:val="nl-BE"/>
        </w:rPr>
        <w:t>.</w:t>
      </w:r>
    </w:p>
    <w:p w:rsidR="00A048E6" w:rsidRPr="000B649E" w:rsidRDefault="00A048E6" w:rsidP="00370EAC">
      <w:pPr>
        <w:pStyle w:val="StandaardSV"/>
        <w:ind w:left="360"/>
        <w:jc w:val="left"/>
        <w:rPr>
          <w:rFonts w:ascii="Calibri" w:hAnsi="Calibri" w:cs="Calibri"/>
          <w:lang w:val="nl-BE"/>
        </w:rPr>
      </w:pPr>
    </w:p>
    <w:p w:rsidR="00A048E6" w:rsidRPr="000B649E" w:rsidRDefault="000B649E" w:rsidP="00833808">
      <w:pPr>
        <w:pStyle w:val="StandaardSV"/>
        <w:ind w:left="360"/>
        <w:rPr>
          <w:b/>
        </w:rPr>
      </w:pPr>
      <w:r w:rsidRPr="000B649E">
        <w:rPr>
          <w:b/>
        </w:rPr>
        <w:t>Doelstellingen van het EFRO-project 89 “Designplatform Limburg”</w:t>
      </w:r>
    </w:p>
    <w:p w:rsidR="00A048E6" w:rsidRPr="000B649E" w:rsidRDefault="00A048E6" w:rsidP="00833808">
      <w:pPr>
        <w:pStyle w:val="StandaardSV"/>
        <w:ind w:left="360"/>
      </w:pPr>
    </w:p>
    <w:p w:rsidR="000B649E" w:rsidRPr="000B649E" w:rsidRDefault="000B649E" w:rsidP="00833808">
      <w:pPr>
        <w:pStyle w:val="StandaardSV"/>
        <w:ind w:left="360"/>
        <w:rPr>
          <w:lang w:val="nl-BE"/>
        </w:rPr>
      </w:pPr>
      <w:r w:rsidRPr="000B649E">
        <w:rPr>
          <w:lang w:val="nl-BE"/>
        </w:rPr>
        <w:t>Designplatform Limburg zal als bemiddelaar optreden om de acties rond design binnen de regio op elkaar af te stemmen, lacunes te detecteren en acties te ontwikkelen. Door het creëren van on</w:t>
      </w:r>
      <w:r w:rsidRPr="000B649E">
        <w:rPr>
          <w:lang w:val="nl-BE"/>
        </w:rPr>
        <w:t>t</w:t>
      </w:r>
      <w:r w:rsidRPr="000B649E">
        <w:rPr>
          <w:lang w:val="nl-BE"/>
        </w:rPr>
        <w:t>moetingsmomenten zal Design Platform Limburg de dialoog tussen ontwerpers, ondernemers en kennisinstituten stimuleren.</w:t>
      </w:r>
    </w:p>
    <w:p w:rsidR="000B649E" w:rsidRPr="000B649E" w:rsidRDefault="000B649E" w:rsidP="00833808">
      <w:pPr>
        <w:pStyle w:val="StandaardSV"/>
        <w:ind w:left="360"/>
        <w:rPr>
          <w:lang w:val="nl-BE"/>
        </w:rPr>
      </w:pPr>
    </w:p>
    <w:p w:rsidR="000B649E" w:rsidRPr="000B649E" w:rsidRDefault="000B649E" w:rsidP="00833808">
      <w:pPr>
        <w:pStyle w:val="StandaardSV"/>
        <w:numPr>
          <w:ilvl w:val="0"/>
          <w:numId w:val="11"/>
        </w:numPr>
        <w:rPr>
          <w:lang w:val="nl-BE"/>
        </w:rPr>
      </w:pPr>
      <w:r w:rsidRPr="000B649E">
        <w:rPr>
          <w:lang w:val="nl-BE"/>
        </w:rPr>
        <w:t xml:space="preserve">Doelstelling </w:t>
      </w:r>
      <w:r w:rsidR="00A739B5">
        <w:rPr>
          <w:lang w:val="nl-BE"/>
        </w:rPr>
        <w:t>“</w:t>
      </w:r>
      <w:r w:rsidRPr="000B649E">
        <w:rPr>
          <w:lang w:val="nl-BE"/>
        </w:rPr>
        <w:t>cultuur</w:t>
      </w:r>
      <w:r w:rsidR="00A739B5">
        <w:rPr>
          <w:lang w:val="nl-BE"/>
        </w:rPr>
        <w:t>”</w:t>
      </w:r>
      <w:r w:rsidRPr="000B649E">
        <w:rPr>
          <w:lang w:val="nl-BE"/>
        </w:rPr>
        <w:t>: Design Platform Limburg wil de Limburgse designsector op de inte</w:t>
      </w:r>
      <w:r w:rsidRPr="000B649E">
        <w:rPr>
          <w:lang w:val="nl-BE"/>
        </w:rPr>
        <w:t>r</w:t>
      </w:r>
      <w:r w:rsidRPr="000B649E">
        <w:rPr>
          <w:lang w:val="nl-BE"/>
        </w:rPr>
        <w:t>nationale kaart zetten</w:t>
      </w:r>
      <w:r>
        <w:rPr>
          <w:lang w:val="nl-BE"/>
        </w:rPr>
        <w:t>;</w:t>
      </w:r>
    </w:p>
    <w:p w:rsidR="000B649E" w:rsidRDefault="000B649E" w:rsidP="00833808">
      <w:pPr>
        <w:pStyle w:val="StandaardSV"/>
        <w:numPr>
          <w:ilvl w:val="0"/>
          <w:numId w:val="11"/>
        </w:numPr>
        <w:rPr>
          <w:lang w:val="nl-BE"/>
        </w:rPr>
      </w:pPr>
      <w:r w:rsidRPr="000B649E">
        <w:rPr>
          <w:lang w:val="nl-BE"/>
        </w:rPr>
        <w:t xml:space="preserve">Doelstelling </w:t>
      </w:r>
      <w:r w:rsidR="00A739B5">
        <w:rPr>
          <w:lang w:val="nl-BE"/>
        </w:rPr>
        <w:t>“</w:t>
      </w:r>
      <w:r w:rsidRPr="000B649E">
        <w:rPr>
          <w:lang w:val="nl-BE"/>
        </w:rPr>
        <w:t>creatie</w:t>
      </w:r>
      <w:r w:rsidR="00A739B5">
        <w:rPr>
          <w:lang w:val="nl-BE"/>
        </w:rPr>
        <w:t>”</w:t>
      </w:r>
      <w:r w:rsidRPr="000B649E">
        <w:rPr>
          <w:lang w:val="nl-BE"/>
        </w:rPr>
        <w:t>: Design Platform Limburg wil voor de individuele ontwerper present</w:t>
      </w:r>
      <w:r w:rsidRPr="000B649E">
        <w:rPr>
          <w:lang w:val="nl-BE"/>
        </w:rPr>
        <w:t>a</w:t>
      </w:r>
      <w:r w:rsidRPr="000B649E">
        <w:rPr>
          <w:lang w:val="nl-BE"/>
        </w:rPr>
        <w:t>tiemogelijkheden en een publiek forum bij geïnteresseerden, pers en het bedrijfsleven creëren. Het platform zal een aanspreek- en steunpunt zijn voor de ontwerpers</w:t>
      </w:r>
      <w:r>
        <w:rPr>
          <w:lang w:val="nl-BE"/>
        </w:rPr>
        <w:t>;</w:t>
      </w:r>
    </w:p>
    <w:p w:rsidR="000B649E" w:rsidRPr="000B649E" w:rsidRDefault="000B649E" w:rsidP="00833808">
      <w:pPr>
        <w:pStyle w:val="StandaardSV"/>
        <w:numPr>
          <w:ilvl w:val="0"/>
          <w:numId w:val="11"/>
        </w:numPr>
        <w:rPr>
          <w:lang w:val="nl-BE"/>
        </w:rPr>
      </w:pPr>
      <w:r w:rsidRPr="000B649E">
        <w:rPr>
          <w:lang w:val="nl-BE"/>
        </w:rPr>
        <w:t xml:space="preserve">Doelstelling </w:t>
      </w:r>
      <w:r w:rsidR="00A739B5">
        <w:rPr>
          <w:lang w:val="nl-BE"/>
        </w:rPr>
        <w:t>“</w:t>
      </w:r>
      <w:r w:rsidRPr="000B649E">
        <w:rPr>
          <w:lang w:val="nl-BE"/>
        </w:rPr>
        <w:t>begeleiding</w:t>
      </w:r>
      <w:r w:rsidR="00A739B5">
        <w:rPr>
          <w:lang w:val="nl-BE"/>
        </w:rPr>
        <w:t>”</w:t>
      </w:r>
      <w:r w:rsidRPr="000B649E">
        <w:rPr>
          <w:lang w:val="nl-BE"/>
        </w:rPr>
        <w:t>: Design Platform Limburg wil een springplank voor jong Limburgs talent zijn. Tevens wil het Design Platform Limburg bedrijven informeren en sensibiliseren om design als duurzame, onderscheidende tool in de bedrijfscultuur te integreren</w:t>
      </w:r>
      <w:r>
        <w:rPr>
          <w:lang w:val="nl-BE"/>
        </w:rPr>
        <w:t>;</w:t>
      </w:r>
    </w:p>
    <w:p w:rsidR="000B649E" w:rsidRPr="000B649E" w:rsidRDefault="000B649E" w:rsidP="00833808">
      <w:pPr>
        <w:pStyle w:val="StandaardSV"/>
        <w:numPr>
          <w:ilvl w:val="0"/>
          <w:numId w:val="11"/>
        </w:numPr>
        <w:rPr>
          <w:lang w:val="nl-BE"/>
        </w:rPr>
      </w:pPr>
      <w:r w:rsidRPr="000B649E">
        <w:rPr>
          <w:lang w:val="nl-BE"/>
        </w:rPr>
        <w:t xml:space="preserve">Doelstelling </w:t>
      </w:r>
      <w:r w:rsidR="00A739B5">
        <w:rPr>
          <w:lang w:val="nl-BE"/>
        </w:rPr>
        <w:t>“</w:t>
      </w:r>
      <w:r w:rsidRPr="000B649E">
        <w:rPr>
          <w:lang w:val="nl-BE"/>
        </w:rPr>
        <w:t>economie</w:t>
      </w:r>
      <w:r w:rsidR="00A739B5">
        <w:rPr>
          <w:lang w:val="nl-BE"/>
        </w:rPr>
        <w:t>”</w:t>
      </w:r>
      <w:r w:rsidRPr="000B649E">
        <w:rPr>
          <w:lang w:val="nl-BE"/>
        </w:rPr>
        <w:t xml:space="preserve">: </w:t>
      </w:r>
      <w:r>
        <w:rPr>
          <w:lang w:val="nl-BE"/>
        </w:rPr>
        <w:t>h</w:t>
      </w:r>
      <w:r w:rsidRPr="000B649E">
        <w:rPr>
          <w:lang w:val="nl-BE"/>
        </w:rPr>
        <w:t>et opzetten van een netwerk waarbij door ontmoeting en inform</w:t>
      </w:r>
      <w:r w:rsidRPr="000B649E">
        <w:rPr>
          <w:lang w:val="nl-BE"/>
        </w:rPr>
        <w:t>a</w:t>
      </w:r>
      <w:r w:rsidRPr="000B649E">
        <w:rPr>
          <w:lang w:val="nl-BE"/>
        </w:rPr>
        <w:t>tie-uitwisseling de creatieve sector versterkt en het ondernemingsklimaat bevorder</w:t>
      </w:r>
      <w:r>
        <w:rPr>
          <w:lang w:val="nl-BE"/>
        </w:rPr>
        <w:t>d</w:t>
      </w:r>
      <w:r w:rsidRPr="000B649E">
        <w:rPr>
          <w:lang w:val="nl-BE"/>
        </w:rPr>
        <w:t xml:space="preserve"> wordt</w:t>
      </w:r>
      <w:r>
        <w:rPr>
          <w:lang w:val="nl-BE"/>
        </w:rPr>
        <w:t>;</w:t>
      </w:r>
    </w:p>
    <w:p w:rsidR="00A048E6" w:rsidRDefault="000B649E" w:rsidP="00833808">
      <w:pPr>
        <w:pStyle w:val="StandaardSV"/>
        <w:numPr>
          <w:ilvl w:val="0"/>
          <w:numId w:val="11"/>
        </w:numPr>
        <w:rPr>
          <w:lang w:val="nl-BE"/>
        </w:rPr>
      </w:pPr>
      <w:r w:rsidRPr="000B649E">
        <w:rPr>
          <w:lang w:val="nl-BE"/>
        </w:rPr>
        <w:t xml:space="preserve">Doelstelling </w:t>
      </w:r>
      <w:r w:rsidR="00A739B5">
        <w:rPr>
          <w:lang w:val="nl-BE"/>
        </w:rPr>
        <w:t>“</w:t>
      </w:r>
      <w:r w:rsidRPr="000B649E">
        <w:rPr>
          <w:lang w:val="nl-BE"/>
        </w:rPr>
        <w:t>onderzoek</w:t>
      </w:r>
      <w:r w:rsidR="00A739B5">
        <w:rPr>
          <w:lang w:val="nl-BE"/>
        </w:rPr>
        <w:t>”</w:t>
      </w:r>
      <w:r w:rsidRPr="000B649E">
        <w:rPr>
          <w:lang w:val="nl-BE"/>
        </w:rPr>
        <w:t xml:space="preserve">: </w:t>
      </w:r>
      <w:r>
        <w:rPr>
          <w:lang w:val="nl-BE"/>
        </w:rPr>
        <w:t>o</w:t>
      </w:r>
      <w:r w:rsidRPr="000B649E">
        <w:rPr>
          <w:lang w:val="nl-BE"/>
        </w:rPr>
        <w:t>nderzoek wordt een belangrijk luik in de designsector</w:t>
      </w:r>
      <w:r>
        <w:rPr>
          <w:lang w:val="nl-BE"/>
        </w:rPr>
        <w:t>.</w:t>
      </w:r>
      <w:r w:rsidRPr="000B649E">
        <w:rPr>
          <w:lang w:val="nl-BE"/>
        </w:rPr>
        <w:t xml:space="preserve"> Design Platform Limburg wil het bewustzijn rond het belang van onderzoek in de designsector verh</w:t>
      </w:r>
      <w:r w:rsidRPr="000B649E">
        <w:rPr>
          <w:lang w:val="nl-BE"/>
        </w:rPr>
        <w:t>o</w:t>
      </w:r>
      <w:r w:rsidRPr="000B649E">
        <w:rPr>
          <w:lang w:val="nl-BE"/>
        </w:rPr>
        <w:t>gen. Design Platform Limburg zal fungeren als katalysator in de samenwerking van de educ</w:t>
      </w:r>
      <w:r w:rsidRPr="000B649E">
        <w:rPr>
          <w:lang w:val="nl-BE"/>
        </w:rPr>
        <w:t>a</w:t>
      </w:r>
      <w:r w:rsidRPr="000B649E">
        <w:rPr>
          <w:lang w:val="nl-BE"/>
        </w:rPr>
        <w:t>tieve en economische partners met de Limburgse onderzoeksinstituten.</w:t>
      </w:r>
    </w:p>
    <w:p w:rsidR="00A048E6" w:rsidRDefault="00A048E6" w:rsidP="00833808">
      <w:pPr>
        <w:pStyle w:val="StandaardSV"/>
        <w:ind w:left="360"/>
        <w:rPr>
          <w:lang w:val="nl-BE"/>
        </w:rPr>
      </w:pPr>
    </w:p>
    <w:p w:rsidR="00A048E6" w:rsidRPr="000B649E" w:rsidRDefault="000B649E" w:rsidP="00833808">
      <w:pPr>
        <w:pStyle w:val="StandaardSV"/>
        <w:ind w:left="360"/>
        <w:rPr>
          <w:b/>
          <w:lang w:val="nl-BE"/>
        </w:rPr>
      </w:pPr>
      <w:r w:rsidRPr="000B649E">
        <w:rPr>
          <w:b/>
          <w:lang w:val="nl-BE"/>
        </w:rPr>
        <w:t xml:space="preserve">Doelstellingen van het EFRO-project 621 “Designplatform Limburg – </w:t>
      </w:r>
      <w:proofErr w:type="spellStart"/>
      <w:r w:rsidRPr="000B649E">
        <w:rPr>
          <w:b/>
          <w:lang w:val="nl-BE"/>
        </w:rPr>
        <w:t>DoDesign</w:t>
      </w:r>
      <w:proofErr w:type="spellEnd"/>
      <w:r w:rsidRPr="000B649E">
        <w:rPr>
          <w:b/>
          <w:lang w:val="nl-BE"/>
        </w:rPr>
        <w:t>”</w:t>
      </w:r>
    </w:p>
    <w:p w:rsidR="00A739B5" w:rsidRDefault="00A739B5" w:rsidP="00833808">
      <w:pPr>
        <w:pStyle w:val="StandaardSV"/>
        <w:ind w:left="360"/>
        <w:rPr>
          <w:lang w:val="nl-BE"/>
        </w:rPr>
      </w:pPr>
    </w:p>
    <w:p w:rsidR="00A739B5" w:rsidRDefault="00A739B5" w:rsidP="00833808">
      <w:pPr>
        <w:pStyle w:val="StandaardSV"/>
        <w:numPr>
          <w:ilvl w:val="0"/>
          <w:numId w:val="12"/>
        </w:numPr>
        <w:rPr>
          <w:lang w:val="nl-BE"/>
        </w:rPr>
      </w:pPr>
      <w:r w:rsidRPr="000B649E">
        <w:rPr>
          <w:lang w:val="nl-BE"/>
        </w:rPr>
        <w:t xml:space="preserve">Doelstelling </w:t>
      </w:r>
      <w:r>
        <w:rPr>
          <w:lang w:val="nl-BE"/>
        </w:rPr>
        <w:t>“</w:t>
      </w:r>
      <w:r w:rsidRPr="000B649E">
        <w:rPr>
          <w:lang w:val="nl-BE"/>
        </w:rPr>
        <w:t>cultuur, creatie, begeleiding en economie</w:t>
      </w:r>
      <w:r>
        <w:rPr>
          <w:lang w:val="nl-BE"/>
        </w:rPr>
        <w:t>”</w:t>
      </w:r>
      <w:r w:rsidRPr="000B649E">
        <w:rPr>
          <w:lang w:val="nl-BE"/>
        </w:rPr>
        <w:t>: projectactie 1</w:t>
      </w:r>
      <w:r>
        <w:rPr>
          <w:lang w:val="nl-BE"/>
        </w:rPr>
        <w:t xml:space="preserve"> (TOEGEPAST)</w:t>
      </w:r>
    </w:p>
    <w:p w:rsidR="00A739B5" w:rsidRDefault="00A739B5" w:rsidP="00833808">
      <w:pPr>
        <w:pStyle w:val="StandaardSV"/>
        <w:ind w:left="708"/>
        <w:rPr>
          <w:lang w:val="nl-BE"/>
        </w:rPr>
      </w:pPr>
    </w:p>
    <w:p w:rsidR="00A739B5" w:rsidRDefault="00A739B5" w:rsidP="00833808">
      <w:pPr>
        <w:pStyle w:val="StandaardSV"/>
        <w:ind w:left="708"/>
        <w:rPr>
          <w:lang w:val="nl-BE"/>
        </w:rPr>
      </w:pPr>
      <w:r w:rsidRPr="000B649E">
        <w:rPr>
          <w:lang w:val="nl-BE"/>
        </w:rPr>
        <w:t>Design Platform Limburg zal TOEGEPAST organiseren, een jaarlijkse tentoonstelling met jong talent. Het project TOEGEPAST onderscheidt zich van andere designwedstrijden doordat de deelnemers een jaar lang begeleid worden bij het volledige ontwerpproces. TOEGEPAST word in 2010 voor de 15</w:t>
      </w:r>
      <w:r w:rsidRPr="00A739B5">
        <w:rPr>
          <w:vertAlign w:val="superscript"/>
          <w:lang w:val="nl-BE"/>
        </w:rPr>
        <w:t>de</w:t>
      </w:r>
      <w:r>
        <w:rPr>
          <w:lang w:val="nl-BE"/>
        </w:rPr>
        <w:t xml:space="preserve"> </w:t>
      </w:r>
      <w:r w:rsidRPr="000B649E">
        <w:rPr>
          <w:lang w:val="nl-BE"/>
        </w:rPr>
        <w:t>keer georganiseerd en krijgt veel bijval bij publiek, pers en b</w:t>
      </w:r>
      <w:r w:rsidRPr="000B649E">
        <w:rPr>
          <w:lang w:val="nl-BE"/>
        </w:rPr>
        <w:t>e</w:t>
      </w:r>
      <w:r w:rsidRPr="000B649E">
        <w:rPr>
          <w:lang w:val="nl-BE"/>
        </w:rPr>
        <w:t>drijfswereld. De deelnemers aan TOEGEPAST maken bovendien kans op de JBC FASHION AWARD. Dit houdt in dat een jong modeontwerper een ontwerp mag maken dat deel zal ui</w:t>
      </w:r>
      <w:r w:rsidRPr="000B649E">
        <w:rPr>
          <w:lang w:val="nl-BE"/>
        </w:rPr>
        <w:t>t</w:t>
      </w:r>
      <w:r w:rsidRPr="000B649E">
        <w:rPr>
          <w:lang w:val="nl-BE"/>
        </w:rPr>
        <w:t>maken van de JBC</w:t>
      </w:r>
      <w:r>
        <w:rPr>
          <w:lang w:val="nl-BE"/>
        </w:rPr>
        <w:t>-</w:t>
      </w:r>
      <w:r w:rsidRPr="000B649E">
        <w:rPr>
          <w:lang w:val="nl-BE"/>
        </w:rPr>
        <w:t>collectie en hiervoor projectbegeleiding krijgt van het creatieve en techn</w:t>
      </w:r>
      <w:r w:rsidRPr="000B649E">
        <w:rPr>
          <w:lang w:val="nl-BE"/>
        </w:rPr>
        <w:t>i</w:t>
      </w:r>
      <w:r w:rsidRPr="000B649E">
        <w:rPr>
          <w:lang w:val="nl-BE"/>
        </w:rPr>
        <w:t>sche team van JBC.</w:t>
      </w:r>
    </w:p>
    <w:p w:rsidR="00A739B5" w:rsidRDefault="00A739B5" w:rsidP="00833808">
      <w:pPr>
        <w:pStyle w:val="StandaardSV"/>
        <w:ind w:left="708"/>
        <w:rPr>
          <w:lang w:val="nl-BE"/>
        </w:rPr>
      </w:pPr>
    </w:p>
    <w:p w:rsidR="00A739B5" w:rsidRDefault="00A739B5" w:rsidP="00833808">
      <w:pPr>
        <w:pStyle w:val="StandaardSV"/>
        <w:numPr>
          <w:ilvl w:val="0"/>
          <w:numId w:val="12"/>
        </w:numPr>
        <w:rPr>
          <w:lang w:val="nl-BE"/>
        </w:rPr>
      </w:pPr>
      <w:r w:rsidRPr="000B649E">
        <w:rPr>
          <w:lang w:val="nl-BE"/>
        </w:rPr>
        <w:t xml:space="preserve">Doelstelling </w:t>
      </w:r>
      <w:r>
        <w:rPr>
          <w:lang w:val="nl-BE"/>
        </w:rPr>
        <w:t>“</w:t>
      </w:r>
      <w:r w:rsidRPr="000B649E">
        <w:rPr>
          <w:lang w:val="nl-BE"/>
        </w:rPr>
        <w:t>creatie en onderzoek</w:t>
      </w:r>
      <w:r>
        <w:rPr>
          <w:lang w:val="nl-BE"/>
        </w:rPr>
        <w:t>”</w:t>
      </w:r>
      <w:r w:rsidRPr="000B649E">
        <w:rPr>
          <w:lang w:val="nl-BE"/>
        </w:rPr>
        <w:t>: projectactie 2</w:t>
      </w:r>
      <w:r>
        <w:rPr>
          <w:lang w:val="nl-BE"/>
        </w:rPr>
        <w:t xml:space="preserve"> (</w:t>
      </w:r>
      <w:r w:rsidRPr="000B649E">
        <w:rPr>
          <w:lang w:val="nl-BE"/>
        </w:rPr>
        <w:t>A-Z lezingen</w:t>
      </w:r>
      <w:r>
        <w:rPr>
          <w:lang w:val="nl-BE"/>
        </w:rPr>
        <w:t>)</w:t>
      </w:r>
    </w:p>
    <w:p w:rsidR="00A739B5" w:rsidRDefault="00A739B5" w:rsidP="00833808">
      <w:pPr>
        <w:pStyle w:val="StandaardSV"/>
        <w:ind w:left="708"/>
        <w:rPr>
          <w:lang w:val="nl-BE"/>
        </w:rPr>
      </w:pPr>
    </w:p>
    <w:p w:rsidR="00A739B5" w:rsidRDefault="00A739B5" w:rsidP="00833808">
      <w:pPr>
        <w:pStyle w:val="StandaardSV"/>
        <w:ind w:left="708"/>
        <w:rPr>
          <w:lang w:val="nl-BE"/>
        </w:rPr>
      </w:pPr>
      <w:r w:rsidRPr="000B649E">
        <w:rPr>
          <w:lang w:val="nl-BE"/>
        </w:rPr>
        <w:t xml:space="preserve">Design Platform Limburg zal een lezingenreeks organiseren rond design, in samenwerking met Architectuurwijzer, </w:t>
      </w:r>
      <w:proofErr w:type="spellStart"/>
      <w:r w:rsidRPr="000B649E">
        <w:rPr>
          <w:lang w:val="nl-BE"/>
        </w:rPr>
        <w:t>KHLim</w:t>
      </w:r>
      <w:proofErr w:type="spellEnd"/>
      <w:r w:rsidRPr="000B649E">
        <w:rPr>
          <w:lang w:val="nl-BE"/>
        </w:rPr>
        <w:t>, PHL en Z33. De lezingenreeks brengt niet de gerenommee</w:t>
      </w:r>
      <w:r w:rsidRPr="000B649E">
        <w:rPr>
          <w:lang w:val="nl-BE"/>
        </w:rPr>
        <w:t>r</w:t>
      </w:r>
      <w:r w:rsidRPr="000B649E">
        <w:rPr>
          <w:lang w:val="nl-BE"/>
        </w:rPr>
        <w:t>de designers die iedereen al kent maar gaat op zoek naar visionaire persoonlijkheden. Ontwe</w:t>
      </w:r>
      <w:r w:rsidRPr="000B649E">
        <w:rPr>
          <w:lang w:val="nl-BE"/>
        </w:rPr>
        <w:t>r</w:t>
      </w:r>
      <w:r w:rsidRPr="000B649E">
        <w:rPr>
          <w:lang w:val="nl-BE"/>
        </w:rPr>
        <w:t>pers integreren kennis uit verschillende disciplines</w:t>
      </w:r>
      <w:r>
        <w:rPr>
          <w:lang w:val="nl-BE"/>
        </w:rPr>
        <w:t>.</w:t>
      </w:r>
      <w:r w:rsidRPr="000B649E">
        <w:rPr>
          <w:lang w:val="nl-BE"/>
        </w:rPr>
        <w:t xml:space="preserve"> </w:t>
      </w:r>
      <w:r>
        <w:rPr>
          <w:lang w:val="nl-BE"/>
        </w:rPr>
        <w:t>D</w:t>
      </w:r>
      <w:r w:rsidRPr="000B649E">
        <w:rPr>
          <w:lang w:val="nl-BE"/>
        </w:rPr>
        <w:t>oor een brede kijk te bieden op design wil de lezingenreeks inspirerend werken voor zowel ontwerpstudenten</w:t>
      </w:r>
      <w:r>
        <w:rPr>
          <w:lang w:val="nl-BE"/>
        </w:rPr>
        <w:t xml:space="preserve"> en</w:t>
      </w:r>
      <w:r w:rsidRPr="000B649E">
        <w:rPr>
          <w:lang w:val="nl-BE"/>
        </w:rPr>
        <w:t xml:space="preserve"> professionelen als liefhebbers. Openheid en creativiteit zijn de twee krachttermen die de verschillende sprekers gemeenschappelijk zullen hebben.</w:t>
      </w:r>
    </w:p>
    <w:p w:rsidR="00A739B5" w:rsidRDefault="00A739B5" w:rsidP="00833808">
      <w:pPr>
        <w:pStyle w:val="StandaardSV"/>
        <w:ind w:left="708"/>
        <w:rPr>
          <w:lang w:val="nl-BE"/>
        </w:rPr>
      </w:pPr>
    </w:p>
    <w:p w:rsidR="00A739B5" w:rsidRDefault="00A739B5" w:rsidP="00833808">
      <w:pPr>
        <w:pStyle w:val="StandaardSV"/>
        <w:numPr>
          <w:ilvl w:val="0"/>
          <w:numId w:val="12"/>
        </w:numPr>
        <w:rPr>
          <w:lang w:val="nl-BE"/>
        </w:rPr>
      </w:pPr>
      <w:r w:rsidRPr="00A739B5">
        <w:rPr>
          <w:lang w:val="nl-BE"/>
        </w:rPr>
        <w:t xml:space="preserve">Doelstelling </w:t>
      </w:r>
      <w:r>
        <w:rPr>
          <w:lang w:val="nl-BE"/>
        </w:rPr>
        <w:t>“</w:t>
      </w:r>
      <w:r w:rsidRPr="00A739B5">
        <w:rPr>
          <w:lang w:val="nl-BE"/>
        </w:rPr>
        <w:t>cultuur, economie en onderzoek</w:t>
      </w:r>
      <w:r>
        <w:rPr>
          <w:lang w:val="nl-BE"/>
        </w:rPr>
        <w:t>”</w:t>
      </w:r>
      <w:r w:rsidRPr="00A739B5">
        <w:rPr>
          <w:lang w:val="nl-BE"/>
        </w:rPr>
        <w:t>: projectactie 3</w:t>
      </w:r>
      <w:r>
        <w:rPr>
          <w:lang w:val="nl-BE"/>
        </w:rPr>
        <w:t xml:space="preserve"> (</w:t>
      </w:r>
      <w:r w:rsidRPr="00A739B5">
        <w:rPr>
          <w:lang w:val="nl-BE"/>
        </w:rPr>
        <w:t>Website/</w:t>
      </w:r>
      <w:r>
        <w:rPr>
          <w:lang w:val="nl-BE"/>
        </w:rPr>
        <w:t>e-Z</w:t>
      </w:r>
      <w:r w:rsidRPr="00A739B5">
        <w:rPr>
          <w:lang w:val="nl-BE"/>
        </w:rPr>
        <w:t>ine</w:t>
      </w:r>
      <w:r>
        <w:rPr>
          <w:lang w:val="nl-BE"/>
        </w:rPr>
        <w:t>)</w:t>
      </w:r>
    </w:p>
    <w:p w:rsidR="00A739B5" w:rsidRDefault="00A739B5" w:rsidP="00833808">
      <w:pPr>
        <w:pStyle w:val="StandaardSV"/>
        <w:ind w:left="708"/>
        <w:rPr>
          <w:lang w:val="nl-BE"/>
        </w:rPr>
      </w:pPr>
    </w:p>
    <w:p w:rsidR="00A739B5" w:rsidRPr="00A739B5" w:rsidRDefault="00A739B5" w:rsidP="00833808">
      <w:pPr>
        <w:pStyle w:val="StandaardSV"/>
        <w:ind w:left="708"/>
        <w:rPr>
          <w:iCs/>
          <w:szCs w:val="22"/>
        </w:rPr>
      </w:pPr>
      <w:r w:rsidRPr="00A739B5">
        <w:rPr>
          <w:iCs/>
          <w:szCs w:val="22"/>
        </w:rPr>
        <w:t>Design Platform Limburg maakt via haar interactieve website zichtbaar en promoot wat er g</w:t>
      </w:r>
      <w:r w:rsidRPr="00A739B5">
        <w:rPr>
          <w:iCs/>
          <w:szCs w:val="22"/>
        </w:rPr>
        <w:t>e</w:t>
      </w:r>
      <w:r w:rsidRPr="00A739B5">
        <w:rPr>
          <w:iCs/>
          <w:szCs w:val="22"/>
        </w:rPr>
        <w:t>beurt in de regio Limburg op designvlak. Van ontmoetingsplek, starteradvies via ST_ART gids, agenda, nieuws, … tot het presenteren van en reflectie over design in de regio Limburg,</w:t>
      </w:r>
      <w:r>
        <w:rPr>
          <w:iCs/>
          <w:szCs w:val="22"/>
        </w:rPr>
        <w:t xml:space="preserve"> bouwt Design Platform Limburg e</w:t>
      </w:r>
      <w:r w:rsidRPr="00A739B5">
        <w:rPr>
          <w:iCs/>
          <w:szCs w:val="22"/>
        </w:rPr>
        <w:t>en virtuele design</w:t>
      </w:r>
      <w:r>
        <w:rPr>
          <w:iCs/>
          <w:szCs w:val="22"/>
        </w:rPr>
        <w:t xml:space="preserve"> </w:t>
      </w:r>
      <w:r w:rsidRPr="00A739B5">
        <w:rPr>
          <w:iCs/>
          <w:szCs w:val="22"/>
        </w:rPr>
        <w:t>community uit</w:t>
      </w:r>
      <w:r>
        <w:rPr>
          <w:iCs/>
          <w:szCs w:val="22"/>
        </w:rPr>
        <w:t xml:space="preserve"> waarbij e</w:t>
      </w:r>
      <w:r w:rsidRPr="00A739B5">
        <w:rPr>
          <w:iCs/>
          <w:szCs w:val="22"/>
        </w:rPr>
        <w:t xml:space="preserve">rnaar </w:t>
      </w:r>
      <w:r>
        <w:rPr>
          <w:iCs/>
          <w:szCs w:val="22"/>
        </w:rPr>
        <w:t>wordt g</w:t>
      </w:r>
      <w:r>
        <w:rPr>
          <w:iCs/>
          <w:szCs w:val="22"/>
        </w:rPr>
        <w:t>e</w:t>
      </w:r>
      <w:r>
        <w:rPr>
          <w:iCs/>
          <w:szCs w:val="22"/>
        </w:rPr>
        <w:t xml:space="preserve">streefd </w:t>
      </w:r>
      <w:r w:rsidRPr="00A739B5">
        <w:rPr>
          <w:iCs/>
          <w:szCs w:val="22"/>
        </w:rPr>
        <w:t>deze website volgens de laatste ontwikkelingen up-to-date te houden. Via het e</w:t>
      </w:r>
      <w:r>
        <w:rPr>
          <w:iCs/>
          <w:szCs w:val="22"/>
        </w:rPr>
        <w:t>-</w:t>
      </w:r>
      <w:r w:rsidRPr="00A739B5">
        <w:rPr>
          <w:iCs/>
          <w:szCs w:val="22"/>
        </w:rPr>
        <w:t>zine (frequentie in 2009 verhoogd van 4</w:t>
      </w:r>
      <w:r>
        <w:rPr>
          <w:iCs/>
          <w:szCs w:val="22"/>
        </w:rPr>
        <w:t>x</w:t>
      </w:r>
      <w:r w:rsidRPr="00A739B5">
        <w:rPr>
          <w:iCs/>
          <w:szCs w:val="22"/>
        </w:rPr>
        <w:t xml:space="preserve"> naar minstens 12x per jaar) bundel</w:t>
      </w:r>
      <w:r>
        <w:rPr>
          <w:iCs/>
          <w:szCs w:val="22"/>
        </w:rPr>
        <w:t>t</w:t>
      </w:r>
      <w:r w:rsidRPr="00A739B5">
        <w:rPr>
          <w:iCs/>
          <w:szCs w:val="22"/>
        </w:rPr>
        <w:t xml:space="preserve"> </w:t>
      </w:r>
      <w:r>
        <w:rPr>
          <w:iCs/>
          <w:szCs w:val="22"/>
        </w:rPr>
        <w:t>Design Platform Limburg</w:t>
      </w:r>
      <w:r w:rsidRPr="00A739B5">
        <w:rPr>
          <w:iCs/>
          <w:szCs w:val="22"/>
        </w:rPr>
        <w:t xml:space="preserve"> </w:t>
      </w:r>
      <w:r>
        <w:rPr>
          <w:iCs/>
          <w:szCs w:val="22"/>
        </w:rPr>
        <w:t>alle</w:t>
      </w:r>
      <w:r w:rsidRPr="00A739B5">
        <w:rPr>
          <w:iCs/>
          <w:szCs w:val="22"/>
        </w:rPr>
        <w:t xml:space="preserve"> nieuws van </w:t>
      </w:r>
      <w:r w:rsidR="00A95B23">
        <w:rPr>
          <w:iCs/>
          <w:szCs w:val="22"/>
        </w:rPr>
        <w:t>haar</w:t>
      </w:r>
      <w:r w:rsidRPr="00A739B5">
        <w:rPr>
          <w:iCs/>
          <w:szCs w:val="22"/>
        </w:rPr>
        <w:t xml:space="preserve"> partners en </w:t>
      </w:r>
      <w:r>
        <w:rPr>
          <w:iCs/>
          <w:szCs w:val="22"/>
        </w:rPr>
        <w:t>wordt</w:t>
      </w:r>
      <w:r w:rsidRPr="00A739B5">
        <w:rPr>
          <w:iCs/>
          <w:szCs w:val="22"/>
        </w:rPr>
        <w:t xml:space="preserve"> iedereen die geïnteresseerd is in design op de hoogte</w:t>
      </w:r>
      <w:r>
        <w:rPr>
          <w:iCs/>
          <w:szCs w:val="22"/>
        </w:rPr>
        <w:t xml:space="preserve"> gehouden</w:t>
      </w:r>
      <w:r w:rsidRPr="00A739B5">
        <w:rPr>
          <w:iCs/>
          <w:szCs w:val="22"/>
        </w:rPr>
        <w:t xml:space="preserve">. </w:t>
      </w:r>
    </w:p>
    <w:p w:rsidR="00A739B5" w:rsidRDefault="00A739B5" w:rsidP="00833808">
      <w:pPr>
        <w:pStyle w:val="StandaardSV"/>
        <w:ind w:left="708"/>
        <w:rPr>
          <w:iCs/>
          <w:szCs w:val="22"/>
          <w:u w:val="single"/>
        </w:rPr>
      </w:pPr>
    </w:p>
    <w:p w:rsidR="00A739B5" w:rsidRPr="00A739B5" w:rsidRDefault="00A739B5" w:rsidP="00833808">
      <w:pPr>
        <w:pStyle w:val="StandaardSV"/>
        <w:numPr>
          <w:ilvl w:val="0"/>
          <w:numId w:val="7"/>
        </w:numPr>
        <w:ind w:left="720"/>
        <w:rPr>
          <w:bCs/>
          <w:iCs/>
          <w:szCs w:val="22"/>
        </w:rPr>
      </w:pPr>
      <w:r>
        <w:rPr>
          <w:bCs/>
          <w:iCs/>
          <w:szCs w:val="22"/>
        </w:rPr>
        <w:t>D</w:t>
      </w:r>
      <w:r w:rsidRPr="00A739B5">
        <w:rPr>
          <w:bCs/>
          <w:iCs/>
          <w:szCs w:val="22"/>
        </w:rPr>
        <w:t xml:space="preserve">oelstelling </w:t>
      </w:r>
      <w:r>
        <w:rPr>
          <w:bCs/>
          <w:iCs/>
          <w:szCs w:val="22"/>
        </w:rPr>
        <w:t>“</w:t>
      </w:r>
      <w:r w:rsidRPr="00A739B5">
        <w:rPr>
          <w:bCs/>
          <w:iCs/>
          <w:szCs w:val="22"/>
        </w:rPr>
        <w:t>economie</w:t>
      </w:r>
      <w:r>
        <w:rPr>
          <w:bCs/>
          <w:iCs/>
          <w:szCs w:val="22"/>
        </w:rPr>
        <w:t>”</w:t>
      </w:r>
      <w:r w:rsidRPr="00A739B5">
        <w:rPr>
          <w:bCs/>
          <w:iCs/>
          <w:szCs w:val="22"/>
        </w:rPr>
        <w:t>: projectactie 4</w:t>
      </w:r>
      <w:r>
        <w:rPr>
          <w:bCs/>
          <w:iCs/>
          <w:szCs w:val="22"/>
        </w:rPr>
        <w:t xml:space="preserve"> (</w:t>
      </w:r>
      <w:r w:rsidRPr="00A739B5">
        <w:rPr>
          <w:bCs/>
          <w:iCs/>
          <w:szCs w:val="22"/>
        </w:rPr>
        <w:t>Netwerkevents</w:t>
      </w:r>
      <w:r>
        <w:rPr>
          <w:bCs/>
          <w:iCs/>
          <w:szCs w:val="22"/>
        </w:rPr>
        <w:t>)</w:t>
      </w:r>
    </w:p>
    <w:p w:rsidR="00A739B5" w:rsidRPr="00A739B5" w:rsidRDefault="00A739B5" w:rsidP="00833808">
      <w:pPr>
        <w:pStyle w:val="StandaardSV"/>
        <w:ind w:left="720"/>
        <w:rPr>
          <w:bCs/>
          <w:iCs/>
          <w:szCs w:val="22"/>
        </w:rPr>
      </w:pPr>
    </w:p>
    <w:p w:rsidR="00A739B5" w:rsidRPr="00A739B5" w:rsidRDefault="00A739B5" w:rsidP="00833808">
      <w:pPr>
        <w:pStyle w:val="StandaardSV"/>
        <w:ind w:left="708"/>
        <w:rPr>
          <w:iCs/>
          <w:szCs w:val="22"/>
        </w:rPr>
      </w:pPr>
      <w:r w:rsidRPr="00A739B5">
        <w:rPr>
          <w:iCs/>
          <w:szCs w:val="22"/>
        </w:rPr>
        <w:t>Design Platform Limburg organiseert netwerkevenementen in samenwerking met de econom</w:t>
      </w:r>
      <w:r w:rsidRPr="00A739B5">
        <w:rPr>
          <w:iCs/>
          <w:szCs w:val="22"/>
        </w:rPr>
        <w:t>i</w:t>
      </w:r>
      <w:r w:rsidRPr="00A739B5">
        <w:rPr>
          <w:iCs/>
          <w:szCs w:val="22"/>
        </w:rPr>
        <w:t>sche partners. Bezoeken aan toonaangevende en representatieve Limburgse bedrijven kunnen een ideale gelegenheid vormen om elkaar te ontmoeten en kennis te delen. Voor bedrijven met een uitgebouwd ontwikkelingsteam en een duidelijke designstrategie organiseert Design Pla</w:t>
      </w:r>
      <w:r w:rsidRPr="00A739B5">
        <w:rPr>
          <w:iCs/>
          <w:szCs w:val="22"/>
        </w:rPr>
        <w:t>t</w:t>
      </w:r>
      <w:r w:rsidRPr="00A739B5">
        <w:rPr>
          <w:iCs/>
          <w:szCs w:val="22"/>
        </w:rPr>
        <w:t>form Limburg exclusieve ontmoetingen met topdesigners in het kader van de lezingenreeks. Design Platform Limburg organiseert ook netwerkmomenten waarbij ontwerpers de mogelij</w:t>
      </w:r>
      <w:r w:rsidRPr="00A739B5">
        <w:rPr>
          <w:iCs/>
          <w:szCs w:val="22"/>
        </w:rPr>
        <w:t>k</w:t>
      </w:r>
      <w:r w:rsidRPr="00A739B5">
        <w:rPr>
          <w:iCs/>
          <w:szCs w:val="22"/>
        </w:rPr>
        <w:t xml:space="preserve">heid hebben om ervaringen uit te wisselen en contacten te leggen met collega-ontwerpers en bedrijven. </w:t>
      </w:r>
    </w:p>
    <w:p w:rsidR="00A739B5" w:rsidRPr="00A739B5" w:rsidRDefault="00A739B5" w:rsidP="00833808">
      <w:pPr>
        <w:pStyle w:val="StandaardSV"/>
        <w:ind w:left="720"/>
        <w:rPr>
          <w:bCs/>
          <w:iCs/>
          <w:szCs w:val="22"/>
        </w:rPr>
      </w:pPr>
    </w:p>
    <w:p w:rsidR="00A739B5" w:rsidRPr="00A739B5" w:rsidRDefault="00A739B5" w:rsidP="00833808">
      <w:pPr>
        <w:pStyle w:val="StandaardSV"/>
        <w:numPr>
          <w:ilvl w:val="0"/>
          <w:numId w:val="7"/>
        </w:numPr>
        <w:ind w:left="720"/>
        <w:rPr>
          <w:bCs/>
          <w:iCs/>
          <w:szCs w:val="22"/>
        </w:rPr>
      </w:pPr>
      <w:r w:rsidRPr="00A739B5">
        <w:rPr>
          <w:bCs/>
          <w:iCs/>
          <w:szCs w:val="22"/>
        </w:rPr>
        <w:t xml:space="preserve">Doelstelling </w:t>
      </w:r>
      <w:r>
        <w:rPr>
          <w:bCs/>
          <w:iCs/>
          <w:szCs w:val="22"/>
        </w:rPr>
        <w:t>“</w:t>
      </w:r>
      <w:r w:rsidRPr="00A739B5">
        <w:rPr>
          <w:bCs/>
          <w:iCs/>
          <w:szCs w:val="22"/>
        </w:rPr>
        <w:t>economie en onderzoek</w:t>
      </w:r>
      <w:r>
        <w:rPr>
          <w:bCs/>
          <w:iCs/>
          <w:szCs w:val="22"/>
        </w:rPr>
        <w:t>”</w:t>
      </w:r>
      <w:r w:rsidRPr="00A739B5">
        <w:rPr>
          <w:bCs/>
          <w:iCs/>
          <w:szCs w:val="22"/>
        </w:rPr>
        <w:t>: projectactie 5</w:t>
      </w:r>
      <w:r>
        <w:rPr>
          <w:bCs/>
          <w:iCs/>
          <w:szCs w:val="22"/>
        </w:rPr>
        <w:t xml:space="preserve"> (C</w:t>
      </w:r>
      <w:r w:rsidRPr="00A739B5">
        <w:rPr>
          <w:bCs/>
          <w:iCs/>
          <w:szCs w:val="22"/>
        </w:rPr>
        <w:t>ontent m</w:t>
      </w:r>
      <w:r>
        <w:rPr>
          <w:bCs/>
          <w:iCs/>
          <w:szCs w:val="22"/>
        </w:rPr>
        <w:t>.</w:t>
      </w:r>
      <w:r w:rsidRPr="00A739B5">
        <w:rPr>
          <w:bCs/>
          <w:iCs/>
          <w:szCs w:val="22"/>
        </w:rPr>
        <w:t>b</w:t>
      </w:r>
      <w:r>
        <w:rPr>
          <w:bCs/>
          <w:iCs/>
          <w:szCs w:val="22"/>
        </w:rPr>
        <w:t>.</w:t>
      </w:r>
      <w:r w:rsidRPr="00A739B5">
        <w:rPr>
          <w:bCs/>
          <w:iCs/>
          <w:szCs w:val="22"/>
        </w:rPr>
        <w:t>t</w:t>
      </w:r>
      <w:r>
        <w:rPr>
          <w:bCs/>
          <w:iCs/>
          <w:szCs w:val="22"/>
        </w:rPr>
        <w:t>.</w:t>
      </w:r>
      <w:r w:rsidRPr="00A739B5">
        <w:rPr>
          <w:bCs/>
          <w:iCs/>
          <w:szCs w:val="22"/>
        </w:rPr>
        <w:t xml:space="preserve"> materialen/technieken</w:t>
      </w:r>
      <w:r>
        <w:rPr>
          <w:bCs/>
          <w:iCs/>
          <w:szCs w:val="22"/>
        </w:rPr>
        <w:t>)</w:t>
      </w:r>
    </w:p>
    <w:p w:rsidR="00A739B5" w:rsidRPr="00A739B5" w:rsidRDefault="00A739B5" w:rsidP="00833808">
      <w:pPr>
        <w:pStyle w:val="StandaardSV"/>
        <w:ind w:left="708"/>
        <w:rPr>
          <w:iCs/>
          <w:szCs w:val="22"/>
          <w:u w:val="single"/>
        </w:rPr>
      </w:pPr>
    </w:p>
    <w:p w:rsidR="00A739B5" w:rsidRPr="00A739B5" w:rsidRDefault="00A739B5" w:rsidP="00833808">
      <w:pPr>
        <w:pStyle w:val="StandaardSV"/>
        <w:ind w:left="708"/>
        <w:rPr>
          <w:b/>
          <w:bCs/>
          <w:iCs/>
          <w:szCs w:val="22"/>
        </w:rPr>
      </w:pPr>
      <w:r w:rsidRPr="00A739B5">
        <w:rPr>
          <w:iCs/>
          <w:szCs w:val="22"/>
        </w:rPr>
        <w:t xml:space="preserve">Content </w:t>
      </w:r>
      <w:r w:rsidR="003F0A0D" w:rsidRPr="00A739B5">
        <w:rPr>
          <w:bCs/>
          <w:iCs/>
          <w:szCs w:val="22"/>
        </w:rPr>
        <w:t>m</w:t>
      </w:r>
      <w:r w:rsidR="003F0A0D">
        <w:rPr>
          <w:bCs/>
          <w:iCs/>
          <w:szCs w:val="22"/>
        </w:rPr>
        <w:t>.</w:t>
      </w:r>
      <w:r w:rsidR="003F0A0D" w:rsidRPr="00A739B5">
        <w:rPr>
          <w:bCs/>
          <w:iCs/>
          <w:szCs w:val="22"/>
        </w:rPr>
        <w:t>b</w:t>
      </w:r>
      <w:r w:rsidR="003F0A0D">
        <w:rPr>
          <w:bCs/>
          <w:iCs/>
          <w:szCs w:val="22"/>
        </w:rPr>
        <w:t>.</w:t>
      </w:r>
      <w:r w:rsidR="003F0A0D" w:rsidRPr="00A739B5">
        <w:rPr>
          <w:bCs/>
          <w:iCs/>
          <w:szCs w:val="22"/>
        </w:rPr>
        <w:t>t</w:t>
      </w:r>
      <w:r w:rsidR="003F0A0D">
        <w:rPr>
          <w:bCs/>
          <w:iCs/>
          <w:szCs w:val="22"/>
        </w:rPr>
        <w:t>.</w:t>
      </w:r>
      <w:r w:rsidRPr="00A739B5">
        <w:rPr>
          <w:iCs/>
          <w:szCs w:val="22"/>
        </w:rPr>
        <w:t xml:space="preserve"> materialen/technieken aanleveren vanuit bedrijven (toeleveringsbedrijven, ve</w:t>
      </w:r>
      <w:r w:rsidRPr="00A739B5">
        <w:rPr>
          <w:iCs/>
          <w:szCs w:val="22"/>
        </w:rPr>
        <w:t>r</w:t>
      </w:r>
      <w:r w:rsidRPr="00A739B5">
        <w:rPr>
          <w:iCs/>
          <w:szCs w:val="22"/>
        </w:rPr>
        <w:t>werkingsbedrijven, productiebedrijven). Kennis van materialen en technieken zit vervat in de bedrijven die deze materialen aanleveren of deze verwerkingstechnieken in huis hebben. Bi</w:t>
      </w:r>
      <w:r w:rsidRPr="00A739B5">
        <w:rPr>
          <w:iCs/>
          <w:szCs w:val="22"/>
        </w:rPr>
        <w:t>n</w:t>
      </w:r>
      <w:r w:rsidRPr="00A739B5">
        <w:rPr>
          <w:iCs/>
          <w:szCs w:val="22"/>
        </w:rPr>
        <w:t xml:space="preserve">nen het project zal verder actief op zoek gegaan worden naar deze kennis </w:t>
      </w:r>
      <w:r w:rsidR="003F0A0D">
        <w:rPr>
          <w:iCs/>
          <w:szCs w:val="22"/>
        </w:rPr>
        <w:t>aan de hand van</w:t>
      </w:r>
      <w:r w:rsidRPr="00A739B5">
        <w:rPr>
          <w:iCs/>
          <w:szCs w:val="22"/>
        </w:rPr>
        <w:t xml:space="preserve"> b</w:t>
      </w:r>
      <w:r w:rsidRPr="00A739B5">
        <w:rPr>
          <w:iCs/>
          <w:szCs w:val="22"/>
        </w:rPr>
        <w:t>e</w:t>
      </w:r>
      <w:r w:rsidRPr="00A739B5">
        <w:rPr>
          <w:iCs/>
          <w:szCs w:val="22"/>
        </w:rPr>
        <w:t>drijfsbezoeken.</w:t>
      </w:r>
    </w:p>
    <w:p w:rsidR="00A739B5" w:rsidRPr="00A739B5" w:rsidRDefault="00A739B5" w:rsidP="00833808">
      <w:pPr>
        <w:pStyle w:val="StandaardSV"/>
        <w:ind w:left="708"/>
        <w:rPr>
          <w:iCs/>
          <w:szCs w:val="22"/>
          <w:u w:val="single"/>
        </w:rPr>
      </w:pPr>
    </w:p>
    <w:p w:rsidR="00A739B5" w:rsidRPr="00A739B5" w:rsidRDefault="00A739B5" w:rsidP="00833808">
      <w:pPr>
        <w:pStyle w:val="StandaardSV"/>
        <w:numPr>
          <w:ilvl w:val="0"/>
          <w:numId w:val="7"/>
        </w:numPr>
        <w:ind w:left="720"/>
        <w:rPr>
          <w:bCs/>
          <w:iCs/>
          <w:szCs w:val="22"/>
        </w:rPr>
      </w:pPr>
      <w:r w:rsidRPr="00A739B5">
        <w:rPr>
          <w:bCs/>
          <w:iCs/>
          <w:szCs w:val="22"/>
        </w:rPr>
        <w:t xml:space="preserve">Doelstelling </w:t>
      </w:r>
      <w:r>
        <w:rPr>
          <w:bCs/>
          <w:iCs/>
          <w:szCs w:val="22"/>
        </w:rPr>
        <w:t>“</w:t>
      </w:r>
      <w:r w:rsidRPr="00A739B5">
        <w:rPr>
          <w:bCs/>
          <w:iCs/>
          <w:szCs w:val="22"/>
        </w:rPr>
        <w:t>economie en onderzoek</w:t>
      </w:r>
      <w:r>
        <w:rPr>
          <w:bCs/>
          <w:iCs/>
          <w:szCs w:val="22"/>
        </w:rPr>
        <w:t>”</w:t>
      </w:r>
      <w:r w:rsidRPr="00A739B5">
        <w:rPr>
          <w:bCs/>
          <w:iCs/>
          <w:szCs w:val="22"/>
        </w:rPr>
        <w:t>: projectactie 6</w:t>
      </w:r>
      <w:r w:rsidR="003F0A0D">
        <w:rPr>
          <w:bCs/>
          <w:iCs/>
          <w:szCs w:val="22"/>
        </w:rPr>
        <w:t xml:space="preserve"> (</w:t>
      </w:r>
      <w:r w:rsidRPr="00A739B5">
        <w:rPr>
          <w:bCs/>
          <w:iCs/>
          <w:szCs w:val="22"/>
        </w:rPr>
        <w:t xml:space="preserve">Content </w:t>
      </w:r>
      <w:r w:rsidR="003F0A0D" w:rsidRPr="00A739B5">
        <w:rPr>
          <w:bCs/>
          <w:iCs/>
          <w:szCs w:val="22"/>
        </w:rPr>
        <w:t>m</w:t>
      </w:r>
      <w:r w:rsidR="003F0A0D">
        <w:rPr>
          <w:bCs/>
          <w:iCs/>
          <w:szCs w:val="22"/>
        </w:rPr>
        <w:t>.</w:t>
      </w:r>
      <w:r w:rsidR="003F0A0D" w:rsidRPr="00A739B5">
        <w:rPr>
          <w:bCs/>
          <w:iCs/>
          <w:szCs w:val="22"/>
        </w:rPr>
        <w:t>b</w:t>
      </w:r>
      <w:r w:rsidR="003F0A0D">
        <w:rPr>
          <w:bCs/>
          <w:iCs/>
          <w:szCs w:val="22"/>
        </w:rPr>
        <w:t>.</w:t>
      </w:r>
      <w:r w:rsidR="003F0A0D" w:rsidRPr="00A739B5">
        <w:rPr>
          <w:bCs/>
          <w:iCs/>
          <w:szCs w:val="22"/>
        </w:rPr>
        <w:t>t</w:t>
      </w:r>
      <w:r w:rsidR="003F0A0D">
        <w:rPr>
          <w:bCs/>
          <w:iCs/>
          <w:szCs w:val="22"/>
        </w:rPr>
        <w:t>.</w:t>
      </w:r>
      <w:r w:rsidRPr="00A739B5">
        <w:rPr>
          <w:bCs/>
          <w:iCs/>
          <w:szCs w:val="22"/>
        </w:rPr>
        <w:t xml:space="preserve"> ontwerpvoorbee</w:t>
      </w:r>
      <w:r w:rsidRPr="00A739B5">
        <w:rPr>
          <w:bCs/>
          <w:iCs/>
          <w:szCs w:val="22"/>
        </w:rPr>
        <w:t>l</w:t>
      </w:r>
      <w:r>
        <w:rPr>
          <w:bCs/>
          <w:iCs/>
          <w:szCs w:val="22"/>
        </w:rPr>
        <w:t>den/Business</w:t>
      </w:r>
      <w:r w:rsidR="003F0A0D">
        <w:rPr>
          <w:bCs/>
          <w:iCs/>
          <w:szCs w:val="22"/>
        </w:rPr>
        <w:t xml:space="preserve"> </w:t>
      </w:r>
      <w:r>
        <w:rPr>
          <w:bCs/>
          <w:iCs/>
          <w:szCs w:val="22"/>
        </w:rPr>
        <w:t>Cases</w:t>
      </w:r>
      <w:r w:rsidR="003F0A0D">
        <w:rPr>
          <w:bCs/>
          <w:iCs/>
          <w:szCs w:val="22"/>
        </w:rPr>
        <w:t>)</w:t>
      </w:r>
    </w:p>
    <w:p w:rsidR="00A739B5" w:rsidRPr="00A739B5" w:rsidRDefault="00A739B5" w:rsidP="00833808">
      <w:pPr>
        <w:pStyle w:val="StandaardSV"/>
        <w:ind w:left="708"/>
        <w:rPr>
          <w:iCs/>
          <w:szCs w:val="22"/>
          <w:u w:val="single"/>
        </w:rPr>
      </w:pPr>
    </w:p>
    <w:p w:rsidR="00A739B5" w:rsidRPr="00A739B5" w:rsidRDefault="00A739B5" w:rsidP="00833808">
      <w:pPr>
        <w:pStyle w:val="StandaardSV"/>
        <w:ind w:left="708"/>
        <w:rPr>
          <w:iCs/>
          <w:szCs w:val="22"/>
        </w:rPr>
      </w:pPr>
      <w:r w:rsidRPr="00A739B5">
        <w:rPr>
          <w:iCs/>
          <w:szCs w:val="22"/>
        </w:rPr>
        <w:t xml:space="preserve">Content </w:t>
      </w:r>
      <w:r w:rsidR="003F0A0D" w:rsidRPr="00A739B5">
        <w:rPr>
          <w:bCs/>
          <w:iCs/>
          <w:szCs w:val="22"/>
        </w:rPr>
        <w:t>m</w:t>
      </w:r>
      <w:r w:rsidR="003F0A0D">
        <w:rPr>
          <w:bCs/>
          <w:iCs/>
          <w:szCs w:val="22"/>
        </w:rPr>
        <w:t>.</w:t>
      </w:r>
      <w:r w:rsidR="003F0A0D" w:rsidRPr="00A739B5">
        <w:rPr>
          <w:bCs/>
          <w:iCs/>
          <w:szCs w:val="22"/>
        </w:rPr>
        <w:t>b</w:t>
      </w:r>
      <w:r w:rsidR="003F0A0D">
        <w:rPr>
          <w:bCs/>
          <w:iCs/>
          <w:szCs w:val="22"/>
        </w:rPr>
        <w:t>.</w:t>
      </w:r>
      <w:r w:rsidR="003F0A0D" w:rsidRPr="00A739B5">
        <w:rPr>
          <w:bCs/>
          <w:iCs/>
          <w:szCs w:val="22"/>
        </w:rPr>
        <w:t>t</w:t>
      </w:r>
      <w:r w:rsidR="003F0A0D">
        <w:rPr>
          <w:bCs/>
          <w:iCs/>
          <w:szCs w:val="22"/>
        </w:rPr>
        <w:t>.</w:t>
      </w:r>
      <w:r w:rsidRPr="00A739B5">
        <w:rPr>
          <w:iCs/>
          <w:szCs w:val="22"/>
        </w:rPr>
        <w:t xml:space="preserve"> ontwerpvoorbeelden/Business</w:t>
      </w:r>
      <w:r w:rsidR="003F0A0D">
        <w:rPr>
          <w:iCs/>
          <w:szCs w:val="22"/>
        </w:rPr>
        <w:t xml:space="preserve"> </w:t>
      </w:r>
      <w:r w:rsidRPr="00A739B5">
        <w:rPr>
          <w:iCs/>
          <w:szCs w:val="22"/>
        </w:rPr>
        <w:t xml:space="preserve">Cases aanleveren vanuit bedrijven en vanuit de ontwerpers. Veel van de kennis </w:t>
      </w:r>
      <w:r w:rsidR="003F0A0D" w:rsidRPr="00A739B5">
        <w:rPr>
          <w:bCs/>
          <w:iCs/>
          <w:szCs w:val="22"/>
        </w:rPr>
        <w:t>m</w:t>
      </w:r>
      <w:r w:rsidR="003F0A0D">
        <w:rPr>
          <w:bCs/>
          <w:iCs/>
          <w:szCs w:val="22"/>
        </w:rPr>
        <w:t>.</w:t>
      </w:r>
      <w:r w:rsidR="003F0A0D" w:rsidRPr="00A739B5">
        <w:rPr>
          <w:bCs/>
          <w:iCs/>
          <w:szCs w:val="22"/>
        </w:rPr>
        <w:t>b</w:t>
      </w:r>
      <w:r w:rsidR="003F0A0D">
        <w:rPr>
          <w:bCs/>
          <w:iCs/>
          <w:szCs w:val="22"/>
        </w:rPr>
        <w:t>.</w:t>
      </w:r>
      <w:r w:rsidR="003F0A0D" w:rsidRPr="00A739B5">
        <w:rPr>
          <w:bCs/>
          <w:iCs/>
          <w:szCs w:val="22"/>
        </w:rPr>
        <w:t>t</w:t>
      </w:r>
      <w:r w:rsidR="003F0A0D">
        <w:rPr>
          <w:bCs/>
          <w:iCs/>
          <w:szCs w:val="22"/>
        </w:rPr>
        <w:t>.</w:t>
      </w:r>
      <w:r w:rsidRPr="00A739B5">
        <w:rPr>
          <w:iCs/>
          <w:szCs w:val="22"/>
        </w:rPr>
        <w:t xml:space="preserve"> materialen en technieken zit vervat in de ontwerpen zelf (of bij de ontwerpers/productiebedrijven). Ook deze informatie moet actief verzameld worden uit deze bedrijven en deze ontwerpers. Daarnaast worden deze ontwerpvoorbeelden en bus</w:t>
      </w:r>
      <w:r w:rsidRPr="00A739B5">
        <w:rPr>
          <w:iCs/>
          <w:szCs w:val="22"/>
        </w:rPr>
        <w:t>i</w:t>
      </w:r>
      <w:r w:rsidRPr="00A739B5">
        <w:rPr>
          <w:iCs/>
          <w:szCs w:val="22"/>
        </w:rPr>
        <w:t>ness</w:t>
      </w:r>
      <w:r w:rsidR="003F0A0D">
        <w:rPr>
          <w:iCs/>
          <w:szCs w:val="22"/>
        </w:rPr>
        <w:t xml:space="preserve"> </w:t>
      </w:r>
      <w:r w:rsidRPr="00A739B5">
        <w:rPr>
          <w:iCs/>
          <w:szCs w:val="22"/>
        </w:rPr>
        <w:t xml:space="preserve">cases ook gescreend op vlak van duurzaamheid aangezien ook op deze manier innovatie teweeggebracht kan worden. </w:t>
      </w:r>
      <w:r w:rsidRPr="003F0A0D">
        <w:rPr>
          <w:bCs/>
          <w:iCs/>
          <w:szCs w:val="22"/>
        </w:rPr>
        <w:t>Uitvoerders:</w:t>
      </w:r>
      <w:r w:rsidRPr="00A739B5">
        <w:rPr>
          <w:b/>
          <w:bCs/>
          <w:iCs/>
          <w:szCs w:val="22"/>
        </w:rPr>
        <w:t xml:space="preserve"> </w:t>
      </w:r>
      <w:r w:rsidRPr="00A739B5">
        <w:rPr>
          <w:iCs/>
          <w:szCs w:val="22"/>
        </w:rPr>
        <w:t>PHL + MRC (in samenwerking met Open Raam)</w:t>
      </w:r>
      <w:r w:rsidR="003F0A0D">
        <w:rPr>
          <w:iCs/>
          <w:szCs w:val="22"/>
        </w:rPr>
        <w:t>.</w:t>
      </w:r>
    </w:p>
    <w:p w:rsidR="00A739B5" w:rsidRPr="00A739B5" w:rsidRDefault="00A739B5" w:rsidP="00833808">
      <w:pPr>
        <w:pStyle w:val="StandaardSV"/>
        <w:ind w:left="708"/>
        <w:rPr>
          <w:iCs/>
          <w:szCs w:val="22"/>
          <w:u w:val="single"/>
        </w:rPr>
      </w:pPr>
    </w:p>
    <w:p w:rsidR="00A739B5" w:rsidRPr="00A739B5" w:rsidRDefault="00A739B5" w:rsidP="00833808">
      <w:pPr>
        <w:pStyle w:val="StandaardSV"/>
        <w:numPr>
          <w:ilvl w:val="0"/>
          <w:numId w:val="7"/>
        </w:numPr>
        <w:ind w:left="720"/>
        <w:rPr>
          <w:bCs/>
          <w:iCs/>
          <w:szCs w:val="22"/>
        </w:rPr>
      </w:pPr>
      <w:r w:rsidRPr="00A739B5">
        <w:rPr>
          <w:bCs/>
          <w:iCs/>
          <w:szCs w:val="22"/>
        </w:rPr>
        <w:t xml:space="preserve">Doelstelling </w:t>
      </w:r>
      <w:r>
        <w:rPr>
          <w:bCs/>
          <w:iCs/>
          <w:szCs w:val="22"/>
        </w:rPr>
        <w:t>“</w:t>
      </w:r>
      <w:r w:rsidRPr="00A739B5">
        <w:rPr>
          <w:bCs/>
          <w:iCs/>
          <w:szCs w:val="22"/>
        </w:rPr>
        <w:t>creatie, economie en onderzoek</w:t>
      </w:r>
      <w:r>
        <w:rPr>
          <w:bCs/>
          <w:iCs/>
          <w:szCs w:val="22"/>
        </w:rPr>
        <w:t>”</w:t>
      </w:r>
      <w:r w:rsidRPr="00A739B5">
        <w:rPr>
          <w:bCs/>
          <w:iCs/>
          <w:szCs w:val="22"/>
        </w:rPr>
        <w:t>: projectactie 7</w:t>
      </w:r>
      <w:r w:rsidR="003F0A0D">
        <w:rPr>
          <w:bCs/>
          <w:iCs/>
          <w:szCs w:val="22"/>
        </w:rPr>
        <w:t xml:space="preserve"> (S</w:t>
      </w:r>
      <w:r w:rsidRPr="00A739B5">
        <w:rPr>
          <w:bCs/>
          <w:iCs/>
          <w:szCs w:val="22"/>
        </w:rPr>
        <w:t xml:space="preserve">ensibilisering en Valorisatie </w:t>
      </w:r>
      <w:proofErr w:type="spellStart"/>
      <w:r w:rsidRPr="00A739B5">
        <w:rPr>
          <w:bCs/>
          <w:iCs/>
          <w:szCs w:val="22"/>
        </w:rPr>
        <w:t>DoDesign</w:t>
      </w:r>
      <w:proofErr w:type="spellEnd"/>
      <w:r w:rsidR="003F0A0D">
        <w:rPr>
          <w:bCs/>
          <w:iCs/>
          <w:szCs w:val="22"/>
        </w:rPr>
        <w:t>)</w:t>
      </w:r>
    </w:p>
    <w:p w:rsidR="00A739B5" w:rsidRPr="00A739B5" w:rsidRDefault="00A739B5" w:rsidP="00833808">
      <w:pPr>
        <w:pStyle w:val="StandaardSV"/>
        <w:ind w:left="708"/>
        <w:rPr>
          <w:iCs/>
          <w:szCs w:val="22"/>
          <w:u w:val="single"/>
        </w:rPr>
      </w:pPr>
    </w:p>
    <w:p w:rsidR="00A739B5" w:rsidRDefault="00A739B5" w:rsidP="00833808">
      <w:pPr>
        <w:pStyle w:val="StandaardSV"/>
        <w:ind w:left="708"/>
        <w:rPr>
          <w:lang w:val="nl-BE"/>
        </w:rPr>
      </w:pPr>
      <w:r w:rsidRPr="00A739B5">
        <w:rPr>
          <w:iCs/>
          <w:szCs w:val="22"/>
        </w:rPr>
        <w:t xml:space="preserve">Sensibilisering en valorisatie </w:t>
      </w:r>
      <w:proofErr w:type="spellStart"/>
      <w:r w:rsidRPr="00A739B5">
        <w:rPr>
          <w:iCs/>
          <w:szCs w:val="22"/>
        </w:rPr>
        <w:t>DoDesign</w:t>
      </w:r>
      <w:proofErr w:type="spellEnd"/>
      <w:r w:rsidRPr="00A739B5">
        <w:rPr>
          <w:iCs/>
          <w:szCs w:val="22"/>
        </w:rPr>
        <w:t xml:space="preserve"> </w:t>
      </w:r>
      <w:r w:rsidR="003F0A0D">
        <w:rPr>
          <w:iCs/>
          <w:szCs w:val="22"/>
        </w:rPr>
        <w:t>aan de hand van</w:t>
      </w:r>
      <w:r w:rsidRPr="00A739B5">
        <w:rPr>
          <w:iCs/>
          <w:szCs w:val="22"/>
        </w:rPr>
        <w:t xml:space="preserve"> </w:t>
      </w:r>
      <w:proofErr w:type="spellStart"/>
      <w:r w:rsidRPr="00A739B5">
        <w:rPr>
          <w:iCs/>
          <w:szCs w:val="22"/>
        </w:rPr>
        <w:t>DoLabs</w:t>
      </w:r>
      <w:proofErr w:type="spellEnd"/>
      <w:r w:rsidRPr="00A739B5">
        <w:rPr>
          <w:iCs/>
          <w:szCs w:val="22"/>
        </w:rPr>
        <w:t xml:space="preserve"> om innovatie en de wisse</w:t>
      </w:r>
      <w:r w:rsidRPr="00A739B5">
        <w:rPr>
          <w:iCs/>
          <w:szCs w:val="22"/>
        </w:rPr>
        <w:t>l</w:t>
      </w:r>
      <w:r w:rsidRPr="00A739B5">
        <w:rPr>
          <w:iCs/>
          <w:szCs w:val="22"/>
        </w:rPr>
        <w:t xml:space="preserve">werking tussen bedrijven en ontwerpers te stimuleren. In de vorm van brainstormsessies stelt men een complementair team samen, bestaande uit verschillende partners. Het doel van de brainstormsessie is om via de verschillende aanwezige disciplines innovatieve cases/ideeën te genereren. Andere projectacties zijn bedrijfsbezoeken, specifieke themadagen gerelateerd aan materialen of technieken, bedrijven en ontwerpers. Er wordt gebruik gemaakt van het netwerk van bedrijven en ontwerpers opgezet door </w:t>
      </w:r>
      <w:proofErr w:type="spellStart"/>
      <w:r w:rsidRPr="00A739B5">
        <w:rPr>
          <w:iCs/>
          <w:szCs w:val="22"/>
        </w:rPr>
        <w:t>DoDesign</w:t>
      </w:r>
      <w:proofErr w:type="spellEnd"/>
      <w:r w:rsidRPr="00A739B5">
        <w:rPr>
          <w:iCs/>
          <w:szCs w:val="22"/>
        </w:rPr>
        <w:t>.</w:t>
      </w:r>
    </w:p>
    <w:p w:rsidR="00CC4237" w:rsidRDefault="00CC4237">
      <w:pPr>
        <w:rPr>
          <w:sz w:val="22"/>
          <w:lang w:val="nl-BE"/>
        </w:rPr>
      </w:pPr>
      <w:r>
        <w:rPr>
          <w:lang w:val="nl-BE"/>
        </w:rPr>
        <w:br w:type="page"/>
      </w:r>
    </w:p>
    <w:p w:rsidR="00A739B5" w:rsidRPr="003F0A0D" w:rsidRDefault="003F0A0D" w:rsidP="00A048E6">
      <w:pPr>
        <w:pStyle w:val="StandaardSV"/>
        <w:ind w:left="360"/>
        <w:jc w:val="left"/>
        <w:rPr>
          <w:b/>
          <w:lang w:val="nl-BE"/>
        </w:rPr>
      </w:pPr>
      <w:r w:rsidRPr="003F0A0D">
        <w:rPr>
          <w:b/>
          <w:lang w:val="nl-BE"/>
        </w:rPr>
        <w:lastRenderedPageBreak/>
        <w:t>Doelstellingen van het EFRO-project 284 “</w:t>
      </w:r>
      <w:proofErr w:type="spellStart"/>
      <w:r w:rsidRPr="003F0A0D">
        <w:rPr>
          <w:b/>
          <w:lang w:val="nl-BE"/>
        </w:rPr>
        <w:t>Humin</w:t>
      </w:r>
      <w:proofErr w:type="spellEnd"/>
      <w:r w:rsidRPr="003F0A0D">
        <w:rPr>
          <w:b/>
          <w:lang w:val="nl-BE"/>
        </w:rPr>
        <w:t>”</w:t>
      </w:r>
    </w:p>
    <w:p w:rsidR="00A739B5" w:rsidRDefault="00A739B5" w:rsidP="00A048E6">
      <w:pPr>
        <w:pStyle w:val="StandaardSV"/>
        <w:ind w:left="360"/>
        <w:jc w:val="left"/>
        <w:rPr>
          <w:lang w:val="nl-BE"/>
        </w:rPr>
      </w:pPr>
    </w:p>
    <w:p w:rsidR="003F0A0D" w:rsidRPr="003F0A0D" w:rsidRDefault="003F0A0D" w:rsidP="00833808">
      <w:pPr>
        <w:pStyle w:val="StandaardSV"/>
        <w:numPr>
          <w:ilvl w:val="0"/>
          <w:numId w:val="11"/>
        </w:numPr>
        <w:rPr>
          <w:lang w:val="nl-BE"/>
        </w:rPr>
      </w:pPr>
      <w:r w:rsidRPr="003F0A0D">
        <w:rPr>
          <w:lang w:val="nl-BE"/>
        </w:rPr>
        <w:t xml:space="preserve">Het verhogen van de ondernemingsvaardigheden bij 30 </w:t>
      </w:r>
      <w:proofErr w:type="spellStart"/>
      <w:r w:rsidR="00CC4237">
        <w:rPr>
          <w:lang w:val="nl-BE"/>
        </w:rPr>
        <w:t>kmo’s</w:t>
      </w:r>
      <w:proofErr w:type="spellEnd"/>
      <w:r w:rsidRPr="003F0A0D">
        <w:rPr>
          <w:lang w:val="nl-BE"/>
        </w:rPr>
        <w:t>, starters en bedrijven in het a</w:t>
      </w:r>
      <w:r w:rsidRPr="003F0A0D">
        <w:rPr>
          <w:lang w:val="nl-BE"/>
        </w:rPr>
        <w:t>l</w:t>
      </w:r>
      <w:r w:rsidRPr="003F0A0D">
        <w:rPr>
          <w:lang w:val="nl-BE"/>
        </w:rPr>
        <w:t xml:space="preserve">gemeen in </w:t>
      </w:r>
      <w:r w:rsidR="00561E28" w:rsidRPr="003F0A0D">
        <w:rPr>
          <w:lang w:val="nl-BE"/>
        </w:rPr>
        <w:t xml:space="preserve">Vlaanderen. </w:t>
      </w:r>
    </w:p>
    <w:p w:rsidR="003F0A0D" w:rsidRPr="003F0A0D" w:rsidRDefault="003F0A0D" w:rsidP="00833808">
      <w:pPr>
        <w:pStyle w:val="StandaardSV"/>
        <w:numPr>
          <w:ilvl w:val="0"/>
          <w:numId w:val="11"/>
        </w:numPr>
        <w:rPr>
          <w:lang w:val="nl-BE"/>
        </w:rPr>
      </w:pPr>
      <w:r w:rsidRPr="003F0A0D">
        <w:rPr>
          <w:lang w:val="nl-BE"/>
        </w:rPr>
        <w:t xml:space="preserve">Het verbeteren van de capaciteiten van lokale designers om design strategisch toe te </w:t>
      </w:r>
      <w:r w:rsidR="00561E28" w:rsidRPr="003F0A0D">
        <w:rPr>
          <w:lang w:val="nl-BE"/>
        </w:rPr>
        <w:t xml:space="preserve">passen. </w:t>
      </w:r>
    </w:p>
    <w:p w:rsidR="003F0A0D" w:rsidRPr="003F0A0D" w:rsidRDefault="003F0A0D" w:rsidP="00833808">
      <w:pPr>
        <w:pStyle w:val="StandaardSV"/>
        <w:numPr>
          <w:ilvl w:val="0"/>
          <w:numId w:val="11"/>
        </w:numPr>
        <w:rPr>
          <w:lang w:val="nl-BE"/>
        </w:rPr>
      </w:pPr>
      <w:r w:rsidRPr="003F0A0D">
        <w:rPr>
          <w:lang w:val="nl-BE"/>
        </w:rPr>
        <w:t xml:space="preserve">Het creëren van een aantal praktische, </w:t>
      </w:r>
      <w:proofErr w:type="spellStart"/>
      <w:r w:rsidRPr="003F0A0D">
        <w:rPr>
          <w:lang w:val="nl-BE"/>
        </w:rPr>
        <w:t>innovatiebevorderende</w:t>
      </w:r>
      <w:proofErr w:type="spellEnd"/>
      <w:r w:rsidRPr="003F0A0D">
        <w:rPr>
          <w:lang w:val="nl-BE"/>
        </w:rPr>
        <w:t xml:space="preserve"> instrumenten voor startende </w:t>
      </w:r>
      <w:r w:rsidR="00561E28" w:rsidRPr="003F0A0D">
        <w:rPr>
          <w:lang w:val="nl-BE"/>
        </w:rPr>
        <w:t>o</w:t>
      </w:r>
      <w:r w:rsidR="00561E28" w:rsidRPr="003F0A0D">
        <w:rPr>
          <w:lang w:val="nl-BE"/>
        </w:rPr>
        <w:t>n</w:t>
      </w:r>
      <w:r w:rsidR="00561E28" w:rsidRPr="003F0A0D">
        <w:rPr>
          <w:lang w:val="nl-BE"/>
        </w:rPr>
        <w:t xml:space="preserve">dernemingen. </w:t>
      </w:r>
    </w:p>
    <w:p w:rsidR="003F0A0D" w:rsidRPr="003F0A0D" w:rsidRDefault="003F0A0D" w:rsidP="00833808">
      <w:pPr>
        <w:pStyle w:val="StandaardSV"/>
        <w:numPr>
          <w:ilvl w:val="0"/>
          <w:numId w:val="11"/>
        </w:numPr>
        <w:rPr>
          <w:lang w:val="nl-BE"/>
        </w:rPr>
      </w:pPr>
      <w:r w:rsidRPr="003F0A0D">
        <w:rPr>
          <w:lang w:val="nl-BE"/>
        </w:rPr>
        <w:t xml:space="preserve">Het leveren van tastbare resultaten die de relatie tussen cliënt en consulent </w:t>
      </w:r>
      <w:r w:rsidR="00561E28" w:rsidRPr="003F0A0D">
        <w:rPr>
          <w:lang w:val="nl-BE"/>
        </w:rPr>
        <w:t xml:space="preserve">onderstrepen. </w:t>
      </w:r>
    </w:p>
    <w:p w:rsidR="003F0A0D" w:rsidRPr="003F0A0D" w:rsidRDefault="003F0A0D" w:rsidP="00833808">
      <w:pPr>
        <w:pStyle w:val="StandaardSV"/>
        <w:numPr>
          <w:ilvl w:val="0"/>
          <w:numId w:val="11"/>
        </w:numPr>
        <w:rPr>
          <w:lang w:val="nl-BE"/>
        </w:rPr>
      </w:pPr>
      <w:r w:rsidRPr="003F0A0D">
        <w:rPr>
          <w:lang w:val="nl-BE"/>
        </w:rPr>
        <w:t xml:space="preserve">Het verbeteren van de perceptie van het ondernemerschap binnen </w:t>
      </w:r>
      <w:r w:rsidR="00561E28" w:rsidRPr="003F0A0D">
        <w:rPr>
          <w:lang w:val="nl-BE"/>
        </w:rPr>
        <w:t xml:space="preserve">Vlaanderen. </w:t>
      </w:r>
    </w:p>
    <w:p w:rsidR="003F0A0D" w:rsidRPr="003F0A0D" w:rsidRDefault="003F0A0D" w:rsidP="00833808">
      <w:pPr>
        <w:pStyle w:val="StandaardSV"/>
        <w:numPr>
          <w:ilvl w:val="0"/>
          <w:numId w:val="11"/>
        </w:numPr>
        <w:rPr>
          <w:lang w:val="nl-BE"/>
        </w:rPr>
      </w:pPr>
      <w:r w:rsidRPr="003F0A0D">
        <w:rPr>
          <w:lang w:val="nl-BE"/>
        </w:rPr>
        <w:t xml:space="preserve">Het versterken van de internationale reputatie van Vlaanderen als leidinggevend op het gebied van </w:t>
      </w:r>
      <w:r w:rsidR="00561E28" w:rsidRPr="003F0A0D">
        <w:rPr>
          <w:lang w:val="nl-BE"/>
        </w:rPr>
        <w:t xml:space="preserve">innovatie. </w:t>
      </w:r>
    </w:p>
    <w:p w:rsidR="00A739B5" w:rsidRDefault="003F0A0D" w:rsidP="00833808">
      <w:pPr>
        <w:pStyle w:val="StandaardSV"/>
        <w:numPr>
          <w:ilvl w:val="0"/>
          <w:numId w:val="11"/>
        </w:numPr>
        <w:rPr>
          <w:lang w:val="nl-BE"/>
        </w:rPr>
      </w:pPr>
      <w:r w:rsidRPr="003F0A0D">
        <w:rPr>
          <w:lang w:val="nl-BE"/>
        </w:rPr>
        <w:t xml:space="preserve">Het tot stand brengen van een “community of </w:t>
      </w:r>
      <w:proofErr w:type="spellStart"/>
      <w:r w:rsidRPr="003F0A0D">
        <w:rPr>
          <w:lang w:val="nl-BE"/>
        </w:rPr>
        <w:t>practice</w:t>
      </w:r>
      <w:proofErr w:type="spellEnd"/>
      <w:r w:rsidRPr="003F0A0D">
        <w:rPr>
          <w:lang w:val="nl-BE"/>
        </w:rPr>
        <w:t>” in sociale innovatie die ook na afloop van het project actief blijft.</w:t>
      </w:r>
    </w:p>
    <w:p w:rsidR="00A739B5" w:rsidRDefault="00A739B5" w:rsidP="00833808">
      <w:pPr>
        <w:pStyle w:val="StandaardSV"/>
        <w:ind w:left="360"/>
        <w:rPr>
          <w:lang w:val="nl-BE"/>
        </w:rPr>
      </w:pPr>
    </w:p>
    <w:p w:rsidR="00A739B5" w:rsidRPr="003F0A0D" w:rsidRDefault="003F0A0D" w:rsidP="00833808">
      <w:pPr>
        <w:pStyle w:val="StandaardSV"/>
        <w:ind w:left="360"/>
        <w:rPr>
          <w:b/>
          <w:lang w:val="nl-BE"/>
        </w:rPr>
      </w:pPr>
      <w:r w:rsidRPr="003F0A0D">
        <w:rPr>
          <w:b/>
          <w:lang w:val="nl-BE"/>
        </w:rPr>
        <w:t>Doelstellingen van het EFRO-project 610 “</w:t>
      </w:r>
      <w:proofErr w:type="spellStart"/>
      <w:r w:rsidRPr="003F0A0D">
        <w:rPr>
          <w:b/>
          <w:lang w:val="nl-BE"/>
        </w:rPr>
        <w:t>Humin</w:t>
      </w:r>
      <w:proofErr w:type="spellEnd"/>
      <w:r w:rsidRPr="003F0A0D">
        <w:rPr>
          <w:b/>
          <w:lang w:val="nl-BE"/>
        </w:rPr>
        <w:t xml:space="preserve"> 2011-2013”</w:t>
      </w:r>
    </w:p>
    <w:p w:rsidR="00A739B5" w:rsidRDefault="00A739B5" w:rsidP="00833808">
      <w:pPr>
        <w:pStyle w:val="StandaardSV"/>
        <w:ind w:left="360"/>
        <w:rPr>
          <w:lang w:val="nl-BE"/>
        </w:rPr>
      </w:pPr>
    </w:p>
    <w:p w:rsidR="003F0A0D" w:rsidRPr="003F0A0D" w:rsidRDefault="003F0A0D" w:rsidP="00833808">
      <w:pPr>
        <w:pStyle w:val="StandaardSV"/>
        <w:numPr>
          <w:ilvl w:val="0"/>
          <w:numId w:val="13"/>
        </w:numPr>
        <w:rPr>
          <w:lang w:val="nl-BE"/>
        </w:rPr>
      </w:pPr>
      <w:r w:rsidRPr="003F0A0D">
        <w:rPr>
          <w:lang w:val="nl-BE"/>
        </w:rPr>
        <w:t>Algemeen</w:t>
      </w:r>
      <w:r>
        <w:rPr>
          <w:lang w:val="nl-BE"/>
        </w:rPr>
        <w:t>:</w:t>
      </w:r>
    </w:p>
    <w:p w:rsidR="003F0A0D" w:rsidRPr="003F0A0D" w:rsidRDefault="003F0A0D" w:rsidP="00833808">
      <w:pPr>
        <w:pStyle w:val="StandaardSV"/>
        <w:numPr>
          <w:ilvl w:val="1"/>
          <w:numId w:val="13"/>
        </w:numPr>
        <w:ind w:left="993" w:hanging="284"/>
        <w:rPr>
          <w:lang w:val="nl-BE"/>
        </w:rPr>
      </w:pPr>
      <w:r>
        <w:rPr>
          <w:lang w:val="nl-BE"/>
        </w:rPr>
        <w:t>h</w:t>
      </w:r>
      <w:r w:rsidRPr="003F0A0D">
        <w:rPr>
          <w:lang w:val="nl-BE"/>
        </w:rPr>
        <w:t>et ontwikkelen, verbreden en verder uitdiepen van initiatieven die de ondernemingswereld activeren voor design en innovatie</w:t>
      </w:r>
      <w:r>
        <w:rPr>
          <w:lang w:val="nl-BE"/>
        </w:rPr>
        <w:t>;</w:t>
      </w:r>
    </w:p>
    <w:p w:rsidR="003F0A0D" w:rsidRPr="003F0A0D" w:rsidRDefault="003F0A0D" w:rsidP="00833808">
      <w:pPr>
        <w:pStyle w:val="StandaardSV"/>
        <w:numPr>
          <w:ilvl w:val="1"/>
          <w:numId w:val="13"/>
        </w:numPr>
        <w:ind w:left="993" w:hanging="284"/>
        <w:rPr>
          <w:lang w:val="nl-BE"/>
        </w:rPr>
      </w:pPr>
      <w:r>
        <w:rPr>
          <w:lang w:val="nl-BE"/>
        </w:rPr>
        <w:t>h</w:t>
      </w:r>
      <w:r w:rsidRPr="003F0A0D">
        <w:rPr>
          <w:lang w:val="nl-BE"/>
        </w:rPr>
        <w:t xml:space="preserve">et verhogen van de ondernemersvaardigheden bij ca. 25 bedrijven, vnl. </w:t>
      </w:r>
      <w:proofErr w:type="spellStart"/>
      <w:r>
        <w:rPr>
          <w:lang w:val="nl-BE"/>
        </w:rPr>
        <w:t>kmo’s</w:t>
      </w:r>
      <w:proofErr w:type="spellEnd"/>
      <w:r w:rsidRPr="003F0A0D">
        <w:rPr>
          <w:lang w:val="nl-BE"/>
        </w:rPr>
        <w:t xml:space="preserve"> in Vlaand</w:t>
      </w:r>
      <w:r w:rsidRPr="003F0A0D">
        <w:rPr>
          <w:lang w:val="nl-BE"/>
        </w:rPr>
        <w:t>e</w:t>
      </w:r>
      <w:r w:rsidRPr="003F0A0D">
        <w:rPr>
          <w:lang w:val="nl-BE"/>
        </w:rPr>
        <w:t>ren (14 People Design, 5 Creatie, 6 Co-Creatie)</w:t>
      </w:r>
      <w:r>
        <w:rPr>
          <w:lang w:val="nl-BE"/>
        </w:rPr>
        <w:t>;</w:t>
      </w:r>
    </w:p>
    <w:p w:rsidR="003F0A0D" w:rsidRPr="003F0A0D" w:rsidRDefault="003F0A0D" w:rsidP="00833808">
      <w:pPr>
        <w:pStyle w:val="StandaardSV"/>
        <w:numPr>
          <w:ilvl w:val="1"/>
          <w:numId w:val="13"/>
        </w:numPr>
        <w:ind w:left="993" w:hanging="284"/>
        <w:rPr>
          <w:lang w:val="nl-BE"/>
        </w:rPr>
      </w:pPr>
      <w:r>
        <w:rPr>
          <w:lang w:val="nl-BE"/>
        </w:rPr>
        <w:t>l</w:t>
      </w:r>
      <w:r w:rsidRPr="003F0A0D">
        <w:rPr>
          <w:lang w:val="nl-BE"/>
        </w:rPr>
        <w:t>everen van tastbare resultaten die de relatie tussen cliënt en consulent onderstrepen</w:t>
      </w:r>
      <w:r>
        <w:rPr>
          <w:lang w:val="nl-BE"/>
        </w:rPr>
        <w:t>;</w:t>
      </w:r>
    </w:p>
    <w:p w:rsidR="003F0A0D" w:rsidRPr="003F0A0D" w:rsidRDefault="003F0A0D" w:rsidP="00833808">
      <w:pPr>
        <w:pStyle w:val="StandaardSV"/>
        <w:numPr>
          <w:ilvl w:val="1"/>
          <w:numId w:val="13"/>
        </w:numPr>
        <w:ind w:left="993" w:hanging="284"/>
        <w:rPr>
          <w:lang w:val="nl-BE"/>
        </w:rPr>
      </w:pPr>
      <w:r>
        <w:rPr>
          <w:lang w:val="nl-BE"/>
        </w:rPr>
        <w:t>p</w:t>
      </w:r>
      <w:r w:rsidRPr="003F0A0D">
        <w:rPr>
          <w:lang w:val="nl-BE"/>
        </w:rPr>
        <w:t xml:space="preserve">romoten van een designcultuur en het designproces als </w:t>
      </w:r>
      <w:proofErr w:type="spellStart"/>
      <w:r w:rsidRPr="003F0A0D">
        <w:rPr>
          <w:lang w:val="nl-BE"/>
        </w:rPr>
        <w:t>waardetoevoegend</w:t>
      </w:r>
      <w:proofErr w:type="spellEnd"/>
      <w:r w:rsidRPr="003F0A0D">
        <w:rPr>
          <w:lang w:val="nl-BE"/>
        </w:rPr>
        <w:t xml:space="preserve"> binnen de b</w:t>
      </w:r>
      <w:r w:rsidRPr="003F0A0D">
        <w:rPr>
          <w:lang w:val="nl-BE"/>
        </w:rPr>
        <w:t>e</w:t>
      </w:r>
      <w:r w:rsidRPr="003F0A0D">
        <w:rPr>
          <w:lang w:val="nl-BE"/>
        </w:rPr>
        <w:t>drijvengemeenschap in Vlaanderen en bijdragen aan het creëren van een aantrekkelijk kl</w:t>
      </w:r>
      <w:r w:rsidRPr="003F0A0D">
        <w:rPr>
          <w:lang w:val="nl-BE"/>
        </w:rPr>
        <w:t>i</w:t>
      </w:r>
      <w:r w:rsidRPr="003F0A0D">
        <w:rPr>
          <w:lang w:val="nl-BE"/>
        </w:rPr>
        <w:t>maat met een meer volledige waardeketen van design en aantonen van een regulier, too</w:t>
      </w:r>
      <w:r w:rsidRPr="003F0A0D">
        <w:rPr>
          <w:lang w:val="nl-BE"/>
        </w:rPr>
        <w:t>n</w:t>
      </w:r>
      <w:r w:rsidRPr="003F0A0D">
        <w:rPr>
          <w:lang w:val="nl-BE"/>
        </w:rPr>
        <w:t>aangevend aanbod van projecten in Vlaanderen</w:t>
      </w:r>
      <w:r>
        <w:rPr>
          <w:lang w:val="nl-BE"/>
        </w:rPr>
        <w:t>;</w:t>
      </w:r>
    </w:p>
    <w:p w:rsidR="003F0A0D" w:rsidRPr="003F0A0D" w:rsidRDefault="003F0A0D" w:rsidP="00833808">
      <w:pPr>
        <w:pStyle w:val="StandaardSV"/>
        <w:numPr>
          <w:ilvl w:val="1"/>
          <w:numId w:val="13"/>
        </w:numPr>
        <w:ind w:left="993" w:hanging="284"/>
        <w:rPr>
          <w:lang w:val="nl-BE"/>
        </w:rPr>
      </w:pPr>
      <w:r>
        <w:rPr>
          <w:lang w:val="nl-BE"/>
        </w:rPr>
        <w:t>b</w:t>
      </w:r>
      <w:r w:rsidRPr="003F0A0D">
        <w:rPr>
          <w:lang w:val="nl-BE"/>
        </w:rPr>
        <w:t>ijdragen aan het versterken van de reputatie van Vlaanderen als leidinggevend op het g</w:t>
      </w:r>
      <w:r w:rsidRPr="003F0A0D">
        <w:rPr>
          <w:lang w:val="nl-BE"/>
        </w:rPr>
        <w:t>e</w:t>
      </w:r>
      <w:r w:rsidRPr="003F0A0D">
        <w:rPr>
          <w:lang w:val="nl-BE"/>
        </w:rPr>
        <w:t>bied van innovatie.</w:t>
      </w:r>
    </w:p>
    <w:p w:rsidR="003F0A0D" w:rsidRPr="003F0A0D" w:rsidRDefault="003F0A0D" w:rsidP="00833808">
      <w:pPr>
        <w:pStyle w:val="StandaardSV"/>
        <w:ind w:left="360"/>
        <w:rPr>
          <w:lang w:val="nl-BE"/>
        </w:rPr>
      </w:pPr>
    </w:p>
    <w:p w:rsidR="003F0A0D" w:rsidRPr="003F0A0D" w:rsidRDefault="003F0A0D" w:rsidP="00833808">
      <w:pPr>
        <w:pStyle w:val="StandaardSV"/>
        <w:numPr>
          <w:ilvl w:val="0"/>
          <w:numId w:val="13"/>
        </w:numPr>
        <w:rPr>
          <w:lang w:val="en-US"/>
        </w:rPr>
      </w:pPr>
      <w:proofErr w:type="spellStart"/>
      <w:r w:rsidRPr="003F0A0D">
        <w:rPr>
          <w:lang w:val="en-US"/>
        </w:rPr>
        <w:t>Specifiek</w:t>
      </w:r>
      <w:proofErr w:type="spellEnd"/>
      <w:r w:rsidRPr="003F0A0D">
        <w:rPr>
          <w:lang w:val="en-US"/>
        </w:rPr>
        <w:t xml:space="preserve"> m.b.t. </w:t>
      </w:r>
      <w:r>
        <w:rPr>
          <w:lang w:val="en-US"/>
        </w:rPr>
        <w:t>P</w:t>
      </w:r>
      <w:r w:rsidRPr="003F0A0D">
        <w:rPr>
          <w:lang w:val="en-US"/>
        </w:rPr>
        <w:t xml:space="preserve">eople </w:t>
      </w:r>
      <w:r>
        <w:rPr>
          <w:lang w:val="en-US"/>
        </w:rPr>
        <w:t>C</w:t>
      </w:r>
      <w:r w:rsidRPr="003F0A0D">
        <w:rPr>
          <w:lang w:val="en-US"/>
        </w:rPr>
        <w:t xml:space="preserve">entered </w:t>
      </w:r>
      <w:r>
        <w:rPr>
          <w:lang w:val="en-US"/>
        </w:rPr>
        <w:t>D</w:t>
      </w:r>
      <w:r w:rsidRPr="003F0A0D">
        <w:rPr>
          <w:lang w:val="en-US"/>
        </w:rPr>
        <w:t>esign</w:t>
      </w:r>
      <w:r>
        <w:rPr>
          <w:lang w:val="en-US"/>
        </w:rPr>
        <w:t>:</w:t>
      </w:r>
    </w:p>
    <w:p w:rsidR="003F0A0D" w:rsidRPr="003F0A0D" w:rsidRDefault="003F0A0D" w:rsidP="00833808">
      <w:pPr>
        <w:pStyle w:val="StandaardSV"/>
        <w:numPr>
          <w:ilvl w:val="1"/>
          <w:numId w:val="13"/>
        </w:numPr>
        <w:ind w:left="993" w:hanging="284"/>
        <w:rPr>
          <w:lang w:val="nl-BE"/>
        </w:rPr>
      </w:pPr>
      <w:r>
        <w:rPr>
          <w:lang w:val="nl-BE"/>
        </w:rPr>
        <w:t>a</w:t>
      </w:r>
      <w:r w:rsidRPr="003F0A0D">
        <w:rPr>
          <w:lang w:val="nl-BE"/>
        </w:rPr>
        <w:t xml:space="preserve">ctualisatie van praktische, </w:t>
      </w:r>
      <w:proofErr w:type="spellStart"/>
      <w:r w:rsidRPr="003F0A0D">
        <w:rPr>
          <w:lang w:val="nl-BE"/>
        </w:rPr>
        <w:t>innovatiebevorderende</w:t>
      </w:r>
      <w:proofErr w:type="spellEnd"/>
      <w:r w:rsidRPr="003F0A0D">
        <w:rPr>
          <w:lang w:val="nl-BE"/>
        </w:rPr>
        <w:t xml:space="preserve"> instrumenten</w:t>
      </w:r>
      <w:r>
        <w:rPr>
          <w:lang w:val="nl-BE"/>
        </w:rPr>
        <w:t>;</w:t>
      </w:r>
    </w:p>
    <w:p w:rsidR="003F0A0D" w:rsidRPr="003F0A0D" w:rsidRDefault="00CC4237" w:rsidP="00833808">
      <w:pPr>
        <w:pStyle w:val="StandaardSV"/>
        <w:numPr>
          <w:ilvl w:val="1"/>
          <w:numId w:val="13"/>
        </w:numPr>
        <w:ind w:left="993" w:hanging="284"/>
        <w:rPr>
          <w:lang w:val="nl-BE"/>
        </w:rPr>
      </w:pPr>
      <w:r>
        <w:rPr>
          <w:lang w:val="nl-BE"/>
        </w:rPr>
        <w:t>h</w:t>
      </w:r>
      <w:r w:rsidR="003F0A0D" w:rsidRPr="003F0A0D">
        <w:rPr>
          <w:lang w:val="nl-BE"/>
        </w:rPr>
        <w:t>et verbeteren van de capaciteiten van 10 à 15 lo</w:t>
      </w:r>
      <w:r>
        <w:rPr>
          <w:lang w:val="nl-BE"/>
        </w:rPr>
        <w:t>k</w:t>
      </w:r>
      <w:r w:rsidR="003F0A0D" w:rsidRPr="003F0A0D">
        <w:rPr>
          <w:lang w:val="nl-BE"/>
        </w:rPr>
        <w:t>ale designers om design strategisch toe te passen</w:t>
      </w:r>
      <w:r>
        <w:rPr>
          <w:lang w:val="nl-BE"/>
        </w:rPr>
        <w:t>;</w:t>
      </w:r>
    </w:p>
    <w:p w:rsidR="003F0A0D" w:rsidRPr="003F0A0D" w:rsidRDefault="00CC4237" w:rsidP="00833808">
      <w:pPr>
        <w:pStyle w:val="StandaardSV"/>
        <w:numPr>
          <w:ilvl w:val="1"/>
          <w:numId w:val="13"/>
        </w:numPr>
        <w:ind w:left="993" w:hanging="284"/>
        <w:rPr>
          <w:lang w:val="nl-BE"/>
        </w:rPr>
      </w:pPr>
      <w:r>
        <w:rPr>
          <w:lang w:val="nl-BE"/>
        </w:rPr>
        <w:t>u</w:t>
      </w:r>
      <w:r w:rsidR="003F0A0D" w:rsidRPr="003F0A0D">
        <w:rPr>
          <w:lang w:val="nl-BE"/>
        </w:rPr>
        <w:t>itbreiding van de ondersteuning door coaching: flexibel inzetbaar in functie van de inn</w:t>
      </w:r>
      <w:r w:rsidR="003F0A0D" w:rsidRPr="003F0A0D">
        <w:rPr>
          <w:lang w:val="nl-BE"/>
        </w:rPr>
        <w:t>o</w:t>
      </w:r>
      <w:r w:rsidR="003F0A0D" w:rsidRPr="003F0A0D">
        <w:rPr>
          <w:lang w:val="nl-BE"/>
        </w:rPr>
        <w:t xml:space="preserve">vatieambitie van de deelnemende </w:t>
      </w:r>
      <w:r>
        <w:rPr>
          <w:lang w:val="nl-BE"/>
        </w:rPr>
        <w:t>b</w:t>
      </w:r>
      <w:r w:rsidR="003F0A0D" w:rsidRPr="003F0A0D">
        <w:rPr>
          <w:lang w:val="nl-BE"/>
        </w:rPr>
        <w:t xml:space="preserve">edrijven. </w:t>
      </w:r>
    </w:p>
    <w:p w:rsidR="003F0A0D" w:rsidRPr="003F0A0D" w:rsidRDefault="003F0A0D" w:rsidP="00833808">
      <w:pPr>
        <w:pStyle w:val="StandaardSV"/>
        <w:ind w:left="360"/>
        <w:rPr>
          <w:lang w:val="nl-BE"/>
        </w:rPr>
      </w:pPr>
    </w:p>
    <w:p w:rsidR="003F0A0D" w:rsidRPr="00CC4237" w:rsidRDefault="003F0A0D" w:rsidP="00833808">
      <w:pPr>
        <w:pStyle w:val="StandaardSV"/>
        <w:numPr>
          <w:ilvl w:val="0"/>
          <w:numId w:val="14"/>
        </w:numPr>
        <w:rPr>
          <w:lang w:val="en-US"/>
        </w:rPr>
      </w:pPr>
      <w:proofErr w:type="spellStart"/>
      <w:r w:rsidRPr="00CC4237">
        <w:rPr>
          <w:lang w:val="en-US"/>
        </w:rPr>
        <w:t>Specifiek</w:t>
      </w:r>
      <w:proofErr w:type="spellEnd"/>
      <w:r w:rsidRPr="00CC4237">
        <w:rPr>
          <w:lang w:val="en-US"/>
        </w:rPr>
        <w:t xml:space="preserve"> m.b.t. </w:t>
      </w:r>
      <w:r w:rsidR="00CC4237" w:rsidRPr="00CC4237">
        <w:rPr>
          <w:lang w:val="en-US"/>
        </w:rPr>
        <w:t>C</w:t>
      </w:r>
      <w:r w:rsidRPr="00CC4237">
        <w:rPr>
          <w:lang w:val="en-US"/>
        </w:rPr>
        <w:t>o</w:t>
      </w:r>
      <w:r w:rsidR="00CC4237" w:rsidRPr="00CC4237">
        <w:rPr>
          <w:lang w:val="en-US"/>
        </w:rPr>
        <w:t>-</w:t>
      </w:r>
      <w:proofErr w:type="spellStart"/>
      <w:r w:rsidR="00CC4237" w:rsidRPr="00CC4237">
        <w:rPr>
          <w:lang w:val="en-US"/>
        </w:rPr>
        <w:t>C</w:t>
      </w:r>
      <w:r w:rsidRPr="00CC4237">
        <w:rPr>
          <w:lang w:val="en-US"/>
        </w:rPr>
        <w:t>reatie</w:t>
      </w:r>
      <w:proofErr w:type="spellEnd"/>
      <w:r w:rsidR="00CC4237" w:rsidRPr="00CC4237">
        <w:rPr>
          <w:lang w:val="en-US"/>
        </w:rPr>
        <w:t>:</w:t>
      </w:r>
      <w:r w:rsidRPr="00CC4237">
        <w:rPr>
          <w:lang w:val="en-US"/>
        </w:rPr>
        <w:t xml:space="preserve"> </w:t>
      </w:r>
    </w:p>
    <w:p w:rsidR="003F0A0D" w:rsidRPr="003F0A0D" w:rsidRDefault="00CC4237" w:rsidP="00833808">
      <w:pPr>
        <w:pStyle w:val="StandaardSV"/>
        <w:numPr>
          <w:ilvl w:val="1"/>
          <w:numId w:val="13"/>
        </w:numPr>
        <w:ind w:left="993" w:hanging="284"/>
        <w:rPr>
          <w:lang w:val="nl-BE"/>
        </w:rPr>
      </w:pPr>
      <w:r>
        <w:rPr>
          <w:lang w:val="nl-BE"/>
        </w:rPr>
        <w:t>h</w:t>
      </w:r>
      <w:r w:rsidR="003F0A0D" w:rsidRPr="003F0A0D">
        <w:rPr>
          <w:lang w:val="nl-BE"/>
        </w:rPr>
        <w:t>et verbeteren van de strategische positie in een innoverend netwerk van 6 bedrijven in Vlaanderen/regio Genk en de vaardigheden van professionals in design verscherpen op het vlak van werken in teamverband.</w:t>
      </w:r>
    </w:p>
    <w:p w:rsidR="003F0A0D" w:rsidRPr="003F0A0D" w:rsidRDefault="003F0A0D" w:rsidP="00833808">
      <w:pPr>
        <w:pStyle w:val="StandaardSV"/>
        <w:ind w:left="360"/>
        <w:rPr>
          <w:lang w:val="nl-BE"/>
        </w:rPr>
      </w:pPr>
    </w:p>
    <w:p w:rsidR="003F0A0D" w:rsidRPr="003F0A0D" w:rsidRDefault="003F0A0D" w:rsidP="00833808">
      <w:pPr>
        <w:pStyle w:val="StandaardSV"/>
        <w:numPr>
          <w:ilvl w:val="0"/>
          <w:numId w:val="14"/>
        </w:numPr>
        <w:rPr>
          <w:lang w:val="nl-BE"/>
        </w:rPr>
      </w:pPr>
      <w:r w:rsidRPr="003F0A0D">
        <w:rPr>
          <w:lang w:val="nl-BE"/>
        </w:rPr>
        <w:t>Specifiek m</w:t>
      </w:r>
      <w:r>
        <w:rPr>
          <w:lang w:val="nl-BE"/>
        </w:rPr>
        <w:t>.</w:t>
      </w:r>
      <w:r w:rsidRPr="003F0A0D">
        <w:rPr>
          <w:lang w:val="nl-BE"/>
        </w:rPr>
        <w:t>b</w:t>
      </w:r>
      <w:r>
        <w:rPr>
          <w:lang w:val="nl-BE"/>
        </w:rPr>
        <w:t>.</w:t>
      </w:r>
      <w:r w:rsidRPr="003F0A0D">
        <w:rPr>
          <w:lang w:val="nl-BE"/>
        </w:rPr>
        <w:t>t</w:t>
      </w:r>
      <w:r>
        <w:rPr>
          <w:lang w:val="nl-BE"/>
        </w:rPr>
        <w:t>.</w:t>
      </w:r>
      <w:r w:rsidRPr="003F0A0D">
        <w:rPr>
          <w:lang w:val="nl-BE"/>
        </w:rPr>
        <w:t xml:space="preserve"> </w:t>
      </w:r>
      <w:r w:rsidR="00CC4237">
        <w:rPr>
          <w:lang w:val="nl-BE"/>
        </w:rPr>
        <w:t>C</w:t>
      </w:r>
      <w:r w:rsidRPr="003F0A0D">
        <w:rPr>
          <w:lang w:val="nl-BE"/>
        </w:rPr>
        <w:t>reatie (</w:t>
      </w:r>
      <w:r>
        <w:rPr>
          <w:lang w:val="nl-BE"/>
        </w:rPr>
        <w:t>individueel</w:t>
      </w:r>
      <w:r w:rsidRPr="003F0A0D">
        <w:rPr>
          <w:lang w:val="nl-BE"/>
        </w:rPr>
        <w:t xml:space="preserve"> </w:t>
      </w:r>
      <w:r>
        <w:rPr>
          <w:lang w:val="nl-BE"/>
        </w:rPr>
        <w:t>b</w:t>
      </w:r>
      <w:r w:rsidRPr="003F0A0D">
        <w:rPr>
          <w:lang w:val="nl-BE"/>
        </w:rPr>
        <w:t>edrijfsniveau)</w:t>
      </w:r>
      <w:r w:rsidR="00CC4237">
        <w:rPr>
          <w:lang w:val="nl-BE"/>
        </w:rPr>
        <w:t>:</w:t>
      </w:r>
    </w:p>
    <w:p w:rsidR="003F0A0D" w:rsidRPr="003F0A0D" w:rsidRDefault="00CC4237" w:rsidP="00833808">
      <w:pPr>
        <w:pStyle w:val="StandaardSV"/>
        <w:numPr>
          <w:ilvl w:val="1"/>
          <w:numId w:val="14"/>
        </w:numPr>
        <w:ind w:left="993" w:hanging="284"/>
        <w:rPr>
          <w:lang w:val="nl-BE"/>
        </w:rPr>
      </w:pPr>
      <w:r>
        <w:rPr>
          <w:lang w:val="nl-BE"/>
        </w:rPr>
        <w:t>h</w:t>
      </w:r>
      <w:r w:rsidR="003F0A0D" w:rsidRPr="003F0A0D">
        <w:rPr>
          <w:lang w:val="nl-BE"/>
        </w:rPr>
        <w:t xml:space="preserve">et opzetten van een 5tal innovatieprojecten op individueel bedrijfsniveau, gebaseerd op PCD, en het verscherpen van de ontwerpvaardigheden van 5 lokale ontwerpers. </w:t>
      </w:r>
    </w:p>
    <w:p w:rsidR="00A739B5" w:rsidRDefault="00A739B5" w:rsidP="00833808">
      <w:pPr>
        <w:pStyle w:val="StandaardSV"/>
        <w:ind w:left="360"/>
        <w:rPr>
          <w:lang w:val="nl-BE"/>
        </w:rPr>
      </w:pPr>
    </w:p>
    <w:p w:rsidR="001277F6" w:rsidRDefault="001277F6" w:rsidP="00833808">
      <w:pPr>
        <w:pStyle w:val="StandaardSV"/>
        <w:numPr>
          <w:ilvl w:val="0"/>
          <w:numId w:val="15"/>
        </w:numPr>
      </w:pPr>
      <w:r>
        <w:t xml:space="preserve">De realisatie van de operationele doelstellingen van </w:t>
      </w:r>
      <w:proofErr w:type="spellStart"/>
      <w:r>
        <w:t>Flanders</w:t>
      </w:r>
      <w:proofErr w:type="spellEnd"/>
      <w:r>
        <w:t xml:space="preserve">’ </w:t>
      </w:r>
      <w:proofErr w:type="spellStart"/>
      <w:r>
        <w:t>InShape</w:t>
      </w:r>
      <w:proofErr w:type="spellEnd"/>
      <w:r>
        <w:t xml:space="preserve"> zijn opgenomen in de tabel met indicatoren in het antwoord op deelvraag 4 van deze vraag.</w:t>
      </w:r>
    </w:p>
    <w:p w:rsidR="001277F6" w:rsidRDefault="001277F6" w:rsidP="00833808">
      <w:pPr>
        <w:pStyle w:val="StandaardSV"/>
        <w:ind w:left="360"/>
      </w:pPr>
    </w:p>
    <w:p w:rsidR="00A5551C" w:rsidRDefault="001277F6" w:rsidP="00833808">
      <w:pPr>
        <w:pStyle w:val="StandaardSV"/>
        <w:ind w:left="360"/>
      </w:pPr>
      <w:r>
        <w:t xml:space="preserve">De andere </w:t>
      </w:r>
      <w:r w:rsidR="00401CFF" w:rsidRPr="00401CFF">
        <w:t xml:space="preserve"> </w:t>
      </w:r>
      <w:r w:rsidR="00CC4237">
        <w:t xml:space="preserve">in het antwoord op deelvraag 1 vermelde </w:t>
      </w:r>
      <w:r w:rsidR="00401CFF" w:rsidRPr="00401CFF">
        <w:t>initiatieven liepen</w:t>
      </w:r>
      <w:r w:rsidR="00CC4237">
        <w:t>/lopen</w:t>
      </w:r>
      <w:r w:rsidR="00401CFF" w:rsidRPr="00401CFF">
        <w:t xml:space="preserve"> tot eind 2012 of</w:t>
      </w:r>
      <w:r w:rsidR="00CC4237">
        <w:t xml:space="preserve"> l</w:t>
      </w:r>
      <w:r w:rsidR="00401CFF" w:rsidRPr="00401CFF">
        <w:t>a</w:t>
      </w:r>
      <w:r w:rsidR="00401CFF" w:rsidRPr="00401CFF">
        <w:t>n</w:t>
      </w:r>
      <w:r w:rsidR="00401CFF" w:rsidRPr="00401CFF">
        <w:t xml:space="preserve">ger (tot eind 2014) en </w:t>
      </w:r>
      <w:r>
        <w:t>hiervoor werden</w:t>
      </w:r>
      <w:r w:rsidRPr="00401CFF">
        <w:t xml:space="preserve"> </w:t>
      </w:r>
      <w:r w:rsidR="00401CFF" w:rsidRPr="00401CFF">
        <w:t xml:space="preserve">nog </w:t>
      </w:r>
      <w:r w:rsidR="009C4B15">
        <w:t>g</w:t>
      </w:r>
      <w:r w:rsidR="00401CFF" w:rsidRPr="00401CFF">
        <w:t>een tussentijdse, jaarlijkse of eindrapporten ing</w:t>
      </w:r>
      <w:r w:rsidR="00401CFF" w:rsidRPr="00401CFF">
        <w:t>e</w:t>
      </w:r>
      <w:r w:rsidR="00401CFF" w:rsidRPr="00401CFF">
        <w:t>diend</w:t>
      </w:r>
      <w:r>
        <w:t>. Het</w:t>
      </w:r>
      <w:r w:rsidR="00401CFF" w:rsidRPr="00401CFF">
        <w:t xml:space="preserve"> is</w:t>
      </w:r>
      <w:r w:rsidR="00CC4237">
        <w:t xml:space="preserve"> </w:t>
      </w:r>
      <w:r>
        <w:t>daarom</w:t>
      </w:r>
      <w:r w:rsidRPr="00401CFF">
        <w:t xml:space="preserve"> </w:t>
      </w:r>
      <w:r w:rsidR="00401CFF" w:rsidRPr="00401CFF">
        <w:t>nog te vroeg om al uitspraken te doen over de realisatie van de operationele doelstellingen en hun overeenkomstige indicatoren en streefcijfers.</w:t>
      </w:r>
    </w:p>
    <w:p w:rsidR="009C4B15" w:rsidRPr="00433931" w:rsidRDefault="009C4B15" w:rsidP="00833808">
      <w:pPr>
        <w:pStyle w:val="StandaardSV"/>
        <w:ind w:left="360"/>
        <w:rPr>
          <w:szCs w:val="22"/>
        </w:rPr>
      </w:pPr>
    </w:p>
    <w:p w:rsidR="009C4B15" w:rsidRPr="00433931" w:rsidRDefault="00CC4237" w:rsidP="00833808">
      <w:pPr>
        <w:pStyle w:val="StandaardSV"/>
        <w:ind w:left="360"/>
        <w:rPr>
          <w:iCs/>
          <w:szCs w:val="22"/>
        </w:rPr>
      </w:pPr>
      <w:r>
        <w:rPr>
          <w:iCs/>
          <w:szCs w:val="22"/>
        </w:rPr>
        <w:lastRenderedPageBreak/>
        <w:t>Wat betreft de vermelde EFRO-projecten, werden voor</w:t>
      </w:r>
      <w:r w:rsidR="009C4B15" w:rsidRPr="00433931">
        <w:rPr>
          <w:iCs/>
          <w:szCs w:val="22"/>
        </w:rPr>
        <w:t xml:space="preserve"> het project </w:t>
      </w:r>
      <w:r>
        <w:rPr>
          <w:iCs/>
          <w:szCs w:val="22"/>
        </w:rPr>
        <w:t>“</w:t>
      </w:r>
      <w:r w:rsidR="009C4B15" w:rsidRPr="00433931">
        <w:rPr>
          <w:iCs/>
          <w:szCs w:val="22"/>
        </w:rPr>
        <w:t>Designplatform Limburg</w:t>
      </w:r>
      <w:r>
        <w:rPr>
          <w:iCs/>
          <w:szCs w:val="22"/>
        </w:rPr>
        <w:t>” a</w:t>
      </w:r>
      <w:r w:rsidR="009C4B15" w:rsidRPr="00433931">
        <w:rPr>
          <w:iCs/>
          <w:szCs w:val="22"/>
        </w:rPr>
        <w:t xml:space="preserve">lle vooropgestelde acties uitgevoerd. Het project </w:t>
      </w:r>
      <w:r>
        <w:rPr>
          <w:iCs/>
          <w:szCs w:val="22"/>
        </w:rPr>
        <w:t>“</w:t>
      </w:r>
      <w:r w:rsidR="009C4B15" w:rsidRPr="00433931">
        <w:rPr>
          <w:iCs/>
          <w:szCs w:val="22"/>
        </w:rPr>
        <w:t>Designplatform Limburg</w:t>
      </w:r>
      <w:r>
        <w:rPr>
          <w:iCs/>
          <w:szCs w:val="22"/>
        </w:rPr>
        <w:t xml:space="preserve"> – </w:t>
      </w:r>
      <w:proofErr w:type="spellStart"/>
      <w:r w:rsidR="009C4B15" w:rsidRPr="00433931">
        <w:rPr>
          <w:iCs/>
          <w:szCs w:val="22"/>
        </w:rPr>
        <w:t>Do</w:t>
      </w:r>
      <w:r>
        <w:rPr>
          <w:iCs/>
          <w:szCs w:val="22"/>
        </w:rPr>
        <w:t>D</w:t>
      </w:r>
      <w:r w:rsidR="009C4B15" w:rsidRPr="00433931">
        <w:rPr>
          <w:iCs/>
          <w:szCs w:val="22"/>
        </w:rPr>
        <w:t>esign</w:t>
      </w:r>
      <w:proofErr w:type="spellEnd"/>
      <w:r>
        <w:rPr>
          <w:iCs/>
          <w:szCs w:val="22"/>
        </w:rPr>
        <w:t>”</w:t>
      </w:r>
      <w:r w:rsidR="009C4B15" w:rsidRPr="00433931">
        <w:rPr>
          <w:iCs/>
          <w:szCs w:val="22"/>
        </w:rPr>
        <w:t xml:space="preserve"> is nog steeds lopend, verschillende activiteiten worden dus nog uitgevoerd</w:t>
      </w:r>
      <w:r>
        <w:rPr>
          <w:iCs/>
          <w:szCs w:val="22"/>
        </w:rPr>
        <w:t xml:space="preserve">. </w:t>
      </w:r>
      <w:r w:rsidR="009C4B15" w:rsidRPr="00433931">
        <w:rPr>
          <w:iCs/>
          <w:szCs w:val="22"/>
        </w:rPr>
        <w:t>De resultaten van dit project zullen pas kenbaar zijn wanneer de projectduur is afgelopen.</w:t>
      </w:r>
    </w:p>
    <w:p w:rsidR="009C4B15" w:rsidRPr="00433931" w:rsidRDefault="009C4B15" w:rsidP="00833808">
      <w:pPr>
        <w:pStyle w:val="StandaardSV"/>
        <w:ind w:left="360"/>
        <w:rPr>
          <w:iCs/>
          <w:szCs w:val="22"/>
        </w:rPr>
      </w:pPr>
    </w:p>
    <w:p w:rsidR="009C4B15" w:rsidRPr="00433931" w:rsidRDefault="009C4B15" w:rsidP="00833808">
      <w:pPr>
        <w:pStyle w:val="StandaardSV"/>
        <w:ind w:left="360"/>
        <w:rPr>
          <w:iCs/>
          <w:szCs w:val="22"/>
        </w:rPr>
      </w:pPr>
      <w:r w:rsidRPr="00433931">
        <w:rPr>
          <w:iCs/>
          <w:szCs w:val="22"/>
        </w:rPr>
        <w:t xml:space="preserve">Voor het project </w:t>
      </w:r>
      <w:r w:rsidR="00CC4237">
        <w:rPr>
          <w:iCs/>
          <w:szCs w:val="22"/>
        </w:rPr>
        <w:t>“</w:t>
      </w:r>
      <w:proofErr w:type="spellStart"/>
      <w:r w:rsidRPr="00433931">
        <w:rPr>
          <w:iCs/>
          <w:szCs w:val="22"/>
        </w:rPr>
        <w:t>Humin</w:t>
      </w:r>
      <w:proofErr w:type="spellEnd"/>
      <w:r w:rsidR="00CC4237">
        <w:rPr>
          <w:iCs/>
          <w:szCs w:val="22"/>
        </w:rPr>
        <w:t>”</w:t>
      </w:r>
      <w:r w:rsidRPr="00433931">
        <w:rPr>
          <w:iCs/>
          <w:szCs w:val="22"/>
        </w:rPr>
        <w:t xml:space="preserve"> werden alle vooropgestelde acties uitgevoerd. Het project </w:t>
      </w:r>
      <w:r w:rsidR="00CC4237">
        <w:rPr>
          <w:iCs/>
          <w:szCs w:val="22"/>
        </w:rPr>
        <w:t>“</w:t>
      </w:r>
      <w:proofErr w:type="spellStart"/>
      <w:r w:rsidRPr="00433931">
        <w:rPr>
          <w:iCs/>
          <w:szCs w:val="22"/>
        </w:rPr>
        <w:t>Humin</w:t>
      </w:r>
      <w:proofErr w:type="spellEnd"/>
      <w:r w:rsidRPr="00433931">
        <w:rPr>
          <w:iCs/>
          <w:szCs w:val="22"/>
        </w:rPr>
        <w:t xml:space="preserve"> 2011-2013</w:t>
      </w:r>
      <w:r w:rsidR="00CC4237">
        <w:rPr>
          <w:iCs/>
          <w:szCs w:val="22"/>
        </w:rPr>
        <w:t>”</w:t>
      </w:r>
      <w:r w:rsidRPr="00433931">
        <w:rPr>
          <w:iCs/>
          <w:szCs w:val="22"/>
        </w:rPr>
        <w:t xml:space="preserve"> is nog steeds lopend. De resultaten van dit project zullen pas kenbaar zijn wanneer het project is afgelopen.</w:t>
      </w:r>
    </w:p>
    <w:p w:rsidR="009C4B15" w:rsidRPr="004B5286" w:rsidRDefault="009C4B15" w:rsidP="00833808">
      <w:pPr>
        <w:pStyle w:val="StandaardSV"/>
        <w:ind w:left="360"/>
        <w:rPr>
          <w:szCs w:val="22"/>
        </w:rPr>
      </w:pPr>
    </w:p>
    <w:p w:rsidR="004B5286" w:rsidRPr="00FB4876" w:rsidRDefault="009C4B15" w:rsidP="00833808">
      <w:pPr>
        <w:pStyle w:val="StandaardSV"/>
        <w:numPr>
          <w:ilvl w:val="0"/>
          <w:numId w:val="15"/>
        </w:numPr>
      </w:pPr>
      <w:r w:rsidRPr="00FB4876">
        <w:t>Overlapping en versnippering bij de intermediaire organisaties die design promoten</w:t>
      </w:r>
      <w:r w:rsidR="00CC4237" w:rsidRPr="00FB4876">
        <w:t>,</w:t>
      </w:r>
      <w:r w:rsidRPr="00FB4876">
        <w:t xml:space="preserve"> is al langer dan vandaag een zorg. In 2011 werd </w:t>
      </w:r>
      <w:r w:rsidR="00283970">
        <w:t xml:space="preserve">net daarom </w:t>
      </w:r>
      <w:r w:rsidRPr="00FB4876">
        <w:t xml:space="preserve">het initiatief genomen door Design Vlaanderen, </w:t>
      </w:r>
      <w:proofErr w:type="spellStart"/>
      <w:r w:rsidRPr="00FB4876">
        <w:t>Flanders</w:t>
      </w:r>
      <w:proofErr w:type="spellEnd"/>
      <w:r w:rsidRPr="00FB4876">
        <w:t xml:space="preserve"> </w:t>
      </w:r>
      <w:proofErr w:type="spellStart"/>
      <w:r w:rsidR="00CC4237" w:rsidRPr="00FB4876">
        <w:t>InShape</w:t>
      </w:r>
      <w:proofErr w:type="spellEnd"/>
      <w:r w:rsidRPr="00FB4876">
        <w:t xml:space="preserve">, </w:t>
      </w:r>
      <w:proofErr w:type="spellStart"/>
      <w:r w:rsidRPr="00FB4876">
        <w:t>Flanders</w:t>
      </w:r>
      <w:proofErr w:type="spellEnd"/>
      <w:r w:rsidRPr="00FB4876">
        <w:t xml:space="preserve"> Fashion </w:t>
      </w:r>
      <w:proofErr w:type="spellStart"/>
      <w:r w:rsidRPr="00FB4876">
        <w:t>Institute</w:t>
      </w:r>
      <w:proofErr w:type="spellEnd"/>
      <w:r w:rsidRPr="00FB4876">
        <w:t>, Designregio Kortrijk en Design Hub Limburg om een platform op te richten met als doel betere samenwerking en afstemming te bekomen. Dit D</w:t>
      </w:r>
      <w:r w:rsidRPr="00FB4876">
        <w:t>e</w:t>
      </w:r>
      <w:r w:rsidRPr="00FB4876">
        <w:t xml:space="preserve">sign Platform Vlaanderen </w:t>
      </w:r>
      <w:r w:rsidR="00CC4237" w:rsidRPr="00FB4876">
        <w:t xml:space="preserve">(DPV) </w:t>
      </w:r>
      <w:r w:rsidRPr="00FB4876">
        <w:t>is niet nog eens een extra intermediaire structuur maar een c</w:t>
      </w:r>
      <w:r w:rsidRPr="00FB4876">
        <w:t>o</w:t>
      </w:r>
      <w:r w:rsidRPr="00FB4876">
        <w:t xml:space="preserve">öperatief samenwerkingsverband dat de bestaande activiteiten moet versterken en de efficiëntie en synergie moet verhogen. In 2012 startte het </w:t>
      </w:r>
      <w:r w:rsidR="00CC4237" w:rsidRPr="00FB4876">
        <w:t>DPV</w:t>
      </w:r>
      <w:r w:rsidRPr="00FB4876">
        <w:t xml:space="preserve"> haar werking wat onder meer resulteerde in een gemeenschappelijk</w:t>
      </w:r>
      <w:r w:rsidR="00CC4237" w:rsidRPr="00FB4876">
        <w:t>e</w:t>
      </w:r>
      <w:r w:rsidRPr="00FB4876">
        <w:t xml:space="preserve"> stand ter promotie van Vlaams design op de beurs </w:t>
      </w:r>
      <w:r w:rsidR="00CC4237" w:rsidRPr="00FB4876">
        <w:t>INTERIEUR</w:t>
      </w:r>
      <w:r w:rsidRPr="00FB4876">
        <w:t xml:space="preserve"> in Kortrijk. </w:t>
      </w:r>
      <w:r w:rsidR="004B5286" w:rsidRPr="00FB4876">
        <w:t>De financiering van het Design Platform Vlaanderen voor de periode 2013-2014 werd op 21 d</w:t>
      </w:r>
      <w:r w:rsidR="004B5286" w:rsidRPr="00FB4876">
        <w:t>e</w:t>
      </w:r>
      <w:r w:rsidR="004B5286" w:rsidRPr="00FB4876">
        <w:t>cember 2012 door de Vlaamse Regering goedgekeurd (2012 2112 DOC.1374/1). Evaluatie van deze werkingsperiode zal moeten uitwijzen of er eventueel n</w:t>
      </w:r>
      <w:r w:rsidRPr="00FB4876">
        <w:t>ood is aan een andere structuur of een schaalvergroting.</w:t>
      </w:r>
    </w:p>
    <w:p w:rsidR="004B5286" w:rsidRPr="004B5286" w:rsidRDefault="004B5286" w:rsidP="00833808">
      <w:pPr>
        <w:ind w:left="426"/>
        <w:jc w:val="both"/>
        <w:rPr>
          <w:sz w:val="22"/>
          <w:szCs w:val="22"/>
        </w:rPr>
      </w:pPr>
    </w:p>
    <w:p w:rsidR="009C4B15" w:rsidRPr="00FB4876" w:rsidRDefault="009C4B15" w:rsidP="00833808">
      <w:pPr>
        <w:pStyle w:val="StandaardSV"/>
        <w:numPr>
          <w:ilvl w:val="0"/>
          <w:numId w:val="15"/>
        </w:numPr>
      </w:pPr>
      <w:r w:rsidRPr="00FB4876">
        <w:t xml:space="preserve">Het </w:t>
      </w:r>
      <w:r w:rsidR="004B5286" w:rsidRPr="009B7121">
        <w:t xml:space="preserve">DPV </w:t>
      </w:r>
      <w:r w:rsidRPr="00F55728">
        <w:t xml:space="preserve">heeft voor 2013 onder meer “branding” van Vlaams design op het jaarprogramma </w:t>
      </w:r>
      <w:r w:rsidRPr="00FB4876">
        <w:t xml:space="preserve">staan. Er zal daarvoor ook met de Vlaamse merkenmanager afgestemd worden. Verder loopt er ook het </w:t>
      </w:r>
      <w:proofErr w:type="spellStart"/>
      <w:r w:rsidRPr="00FB4876">
        <w:t>Aspire</w:t>
      </w:r>
      <w:proofErr w:type="spellEnd"/>
      <w:r w:rsidRPr="00FB4876">
        <w:t>-opleidingsprogramma dat als doel heeft de maturiteit en de internationalisering van Vlaa</w:t>
      </w:r>
      <w:r w:rsidRPr="00FB4876">
        <w:t>m</w:t>
      </w:r>
      <w:r w:rsidRPr="00FB4876">
        <w:t>se designbureaus te versterken. Tenslotte moet ik in deze context zeker signaleren dat België gas</w:t>
      </w:r>
      <w:r w:rsidRPr="00FB4876">
        <w:t>t</w:t>
      </w:r>
      <w:r w:rsidRPr="00FB4876">
        <w:t xml:space="preserve">land is op de Business of Design Week in Hongkong in december 2013. De Vlaamse deelname aan dat evenement wordt gecoördineerd door </w:t>
      </w:r>
      <w:r w:rsidR="004B5286" w:rsidRPr="00FB4876">
        <w:t>FIT</w:t>
      </w:r>
      <w:r w:rsidRPr="00FB4876">
        <w:t xml:space="preserve">. </w:t>
      </w:r>
      <w:r w:rsidR="004B5286" w:rsidRPr="00FB4876">
        <w:t>Het DPV</w:t>
      </w:r>
      <w:r w:rsidRPr="00FB4876">
        <w:t xml:space="preserve"> en de partnerorganisaties werken hier volop aan mee daar het evenement een unieke opportuniteit vormt voor Vlaamse designbedrijven om de Chinese markt te bewerken.</w:t>
      </w:r>
      <w:bookmarkStart w:id="0" w:name="_GoBack"/>
      <w:bookmarkEnd w:id="0"/>
    </w:p>
    <w:sectPr w:rsidR="009C4B15" w:rsidRPr="00FB4876" w:rsidSect="0091703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76" w:rsidRDefault="00D34676">
      <w:r>
        <w:separator/>
      </w:r>
    </w:p>
  </w:endnote>
  <w:endnote w:type="continuationSeparator" w:id="0">
    <w:p w:rsidR="00D34676" w:rsidRDefault="00D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76" w:rsidRDefault="00D34676">
      <w:r>
        <w:separator/>
      </w:r>
    </w:p>
  </w:footnote>
  <w:footnote w:type="continuationSeparator" w:id="0">
    <w:p w:rsidR="00D34676" w:rsidRDefault="00D34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648"/>
    <w:multiLevelType w:val="hybridMultilevel"/>
    <w:tmpl w:val="39EA471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8112B84"/>
    <w:multiLevelType w:val="hybridMultilevel"/>
    <w:tmpl w:val="A6603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4EE1CC0"/>
    <w:multiLevelType w:val="hybridMultilevel"/>
    <w:tmpl w:val="547A3C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9F1E42"/>
    <w:multiLevelType w:val="hybridMultilevel"/>
    <w:tmpl w:val="8F845768"/>
    <w:lvl w:ilvl="0" w:tplc="452E5B18">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ABF2B13"/>
    <w:multiLevelType w:val="hybridMultilevel"/>
    <w:tmpl w:val="734477C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363D7ED7"/>
    <w:multiLevelType w:val="hybridMultilevel"/>
    <w:tmpl w:val="821A96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4F5A6D0E"/>
    <w:multiLevelType w:val="hybridMultilevel"/>
    <w:tmpl w:val="5C76B790"/>
    <w:lvl w:ilvl="0" w:tplc="9154A9E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42F5828"/>
    <w:multiLevelType w:val="hybridMultilevel"/>
    <w:tmpl w:val="45D0D1E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719311E"/>
    <w:multiLevelType w:val="hybridMultilevel"/>
    <w:tmpl w:val="BAE6B1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CB73112"/>
    <w:multiLevelType w:val="hybridMultilevel"/>
    <w:tmpl w:val="9C8AC6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F0518E3"/>
    <w:multiLevelType w:val="hybridMultilevel"/>
    <w:tmpl w:val="111A8D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7229E3"/>
    <w:multiLevelType w:val="hybridMultilevel"/>
    <w:tmpl w:val="32228D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53A3524"/>
    <w:multiLevelType w:val="hybridMultilevel"/>
    <w:tmpl w:val="582CFC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3AE2EFE"/>
    <w:multiLevelType w:val="hybridMultilevel"/>
    <w:tmpl w:val="A300E390"/>
    <w:lvl w:ilvl="0" w:tplc="08130001">
      <w:start w:val="1"/>
      <w:numFmt w:val="bullet"/>
      <w:lvlText w:val=""/>
      <w:lvlJc w:val="left"/>
      <w:pPr>
        <w:ind w:left="720" w:hanging="360"/>
      </w:pPr>
      <w:rPr>
        <w:rFonts w:ascii="Symbol" w:hAnsi="Symbol" w:hint="default"/>
      </w:rPr>
    </w:lvl>
    <w:lvl w:ilvl="1" w:tplc="9EF478D0">
      <w:start w:val="1"/>
      <w:numFmt w:val="bullet"/>
      <w:lvlText w:val="o"/>
      <w:lvlJc w:val="left"/>
      <w:pPr>
        <w:ind w:left="1440" w:hanging="360"/>
      </w:pPr>
      <w:rPr>
        <w:rFonts w:ascii="Courier New" w:hAnsi="Courier New" w:cs="Courier New" w:hint="default"/>
        <w:lang w:val="nl-BE"/>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5E52542"/>
    <w:multiLevelType w:val="hybridMultilevel"/>
    <w:tmpl w:val="FD9250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8E83A8E"/>
    <w:multiLevelType w:val="hybridMultilevel"/>
    <w:tmpl w:val="3500A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9"/>
  </w:num>
  <w:num w:numId="5">
    <w:abstractNumId w:val="1"/>
  </w:num>
  <w:num w:numId="6">
    <w:abstractNumId w:val="10"/>
  </w:num>
  <w:num w:numId="7">
    <w:abstractNumId w:val="0"/>
  </w:num>
  <w:num w:numId="8">
    <w:abstractNumId w:val="8"/>
  </w:num>
  <w:num w:numId="9">
    <w:abstractNumId w:val="3"/>
  </w:num>
  <w:num w:numId="10">
    <w:abstractNumId w:val="16"/>
  </w:num>
  <w:num w:numId="11">
    <w:abstractNumId w:val="15"/>
  </w:num>
  <w:num w:numId="12">
    <w:abstractNumId w:val="13"/>
  </w:num>
  <w:num w:numId="13">
    <w:abstractNumId w:val="14"/>
  </w:num>
  <w:num w:numId="14">
    <w:abstractNumId w:val="11"/>
  </w:num>
  <w:num w:numId="15">
    <w:abstractNumId w:val="4"/>
  </w:num>
  <w:num w:numId="16">
    <w:abstractNumId w:val="6"/>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218B2"/>
    <w:rsid w:val="000248AB"/>
    <w:rsid w:val="000258B7"/>
    <w:rsid w:val="0008597D"/>
    <w:rsid w:val="00092DFF"/>
    <w:rsid w:val="000B649E"/>
    <w:rsid w:val="000C6B7E"/>
    <w:rsid w:val="00102476"/>
    <w:rsid w:val="001058E4"/>
    <w:rsid w:val="001277F6"/>
    <w:rsid w:val="00137DD7"/>
    <w:rsid w:val="001561C9"/>
    <w:rsid w:val="0016148B"/>
    <w:rsid w:val="00163E82"/>
    <w:rsid w:val="0016429F"/>
    <w:rsid w:val="001755B2"/>
    <w:rsid w:val="001975C0"/>
    <w:rsid w:val="001A4E37"/>
    <w:rsid w:val="001C0B52"/>
    <w:rsid w:val="001D50C6"/>
    <w:rsid w:val="001F713E"/>
    <w:rsid w:val="00202FA9"/>
    <w:rsid w:val="0020725B"/>
    <w:rsid w:val="00233E97"/>
    <w:rsid w:val="002518D7"/>
    <w:rsid w:val="002536A1"/>
    <w:rsid w:val="00283970"/>
    <w:rsid w:val="002B65A3"/>
    <w:rsid w:val="002E25B4"/>
    <w:rsid w:val="002F1544"/>
    <w:rsid w:val="00321F10"/>
    <w:rsid w:val="0032261D"/>
    <w:rsid w:val="00323AF3"/>
    <w:rsid w:val="0034616F"/>
    <w:rsid w:val="00357A9D"/>
    <w:rsid w:val="00370EAC"/>
    <w:rsid w:val="003750D5"/>
    <w:rsid w:val="0039205C"/>
    <w:rsid w:val="003A228F"/>
    <w:rsid w:val="003B6A5C"/>
    <w:rsid w:val="003B7B6F"/>
    <w:rsid w:val="003C0973"/>
    <w:rsid w:val="003C181B"/>
    <w:rsid w:val="003F0278"/>
    <w:rsid w:val="003F0A0D"/>
    <w:rsid w:val="00401CFF"/>
    <w:rsid w:val="00423F29"/>
    <w:rsid w:val="00433931"/>
    <w:rsid w:val="0046761C"/>
    <w:rsid w:val="0047032B"/>
    <w:rsid w:val="00472C97"/>
    <w:rsid w:val="00477EB3"/>
    <w:rsid w:val="004A56C3"/>
    <w:rsid w:val="004B5286"/>
    <w:rsid w:val="004D21E2"/>
    <w:rsid w:val="004D7E64"/>
    <w:rsid w:val="004F3708"/>
    <w:rsid w:val="00512E83"/>
    <w:rsid w:val="0053101E"/>
    <w:rsid w:val="00540203"/>
    <w:rsid w:val="00540740"/>
    <w:rsid w:val="00560124"/>
    <w:rsid w:val="00561E28"/>
    <w:rsid w:val="00594F8A"/>
    <w:rsid w:val="005B3194"/>
    <w:rsid w:val="005C5FB0"/>
    <w:rsid w:val="005F1B76"/>
    <w:rsid w:val="006215CE"/>
    <w:rsid w:val="0068074C"/>
    <w:rsid w:val="006A5A3E"/>
    <w:rsid w:val="006A692E"/>
    <w:rsid w:val="006D73DC"/>
    <w:rsid w:val="006F445E"/>
    <w:rsid w:val="00723B3F"/>
    <w:rsid w:val="007408E7"/>
    <w:rsid w:val="00766C70"/>
    <w:rsid w:val="007840FB"/>
    <w:rsid w:val="00787704"/>
    <w:rsid w:val="00791B47"/>
    <w:rsid w:val="007D1E68"/>
    <w:rsid w:val="007E49A3"/>
    <w:rsid w:val="007E5326"/>
    <w:rsid w:val="008125C1"/>
    <w:rsid w:val="00827888"/>
    <w:rsid w:val="00833808"/>
    <w:rsid w:val="00842183"/>
    <w:rsid w:val="00867AAA"/>
    <w:rsid w:val="0089528B"/>
    <w:rsid w:val="008A6DA3"/>
    <w:rsid w:val="008E1278"/>
    <w:rsid w:val="008E3430"/>
    <w:rsid w:val="0091703E"/>
    <w:rsid w:val="009511C4"/>
    <w:rsid w:val="00952EDA"/>
    <w:rsid w:val="00981E1E"/>
    <w:rsid w:val="00995A04"/>
    <w:rsid w:val="00995F79"/>
    <w:rsid w:val="009A6335"/>
    <w:rsid w:val="009B7121"/>
    <w:rsid w:val="009C2909"/>
    <w:rsid w:val="009C4B15"/>
    <w:rsid w:val="009D0CCF"/>
    <w:rsid w:val="00A048E6"/>
    <w:rsid w:val="00A5551C"/>
    <w:rsid w:val="00A739B5"/>
    <w:rsid w:val="00A75CA6"/>
    <w:rsid w:val="00A8473D"/>
    <w:rsid w:val="00A847A4"/>
    <w:rsid w:val="00A95397"/>
    <w:rsid w:val="00A95B23"/>
    <w:rsid w:val="00AB456E"/>
    <w:rsid w:val="00AB4C7B"/>
    <w:rsid w:val="00AD549A"/>
    <w:rsid w:val="00B16D19"/>
    <w:rsid w:val="00B53B1F"/>
    <w:rsid w:val="00B82A3E"/>
    <w:rsid w:val="00BB2A82"/>
    <w:rsid w:val="00BB38B7"/>
    <w:rsid w:val="00BB6E27"/>
    <w:rsid w:val="00BC4389"/>
    <w:rsid w:val="00BD2B1E"/>
    <w:rsid w:val="00BE315B"/>
    <w:rsid w:val="00C02564"/>
    <w:rsid w:val="00C14F54"/>
    <w:rsid w:val="00C368E6"/>
    <w:rsid w:val="00C51979"/>
    <w:rsid w:val="00C625C9"/>
    <w:rsid w:val="00CC4237"/>
    <w:rsid w:val="00CE2DB2"/>
    <w:rsid w:val="00CE5C0A"/>
    <w:rsid w:val="00D10A53"/>
    <w:rsid w:val="00D34676"/>
    <w:rsid w:val="00D44CA5"/>
    <w:rsid w:val="00D530F7"/>
    <w:rsid w:val="00D5568D"/>
    <w:rsid w:val="00D61A12"/>
    <w:rsid w:val="00D67BAF"/>
    <w:rsid w:val="00DA3A9B"/>
    <w:rsid w:val="00DB5180"/>
    <w:rsid w:val="00DE1E1C"/>
    <w:rsid w:val="00DE405B"/>
    <w:rsid w:val="00E30886"/>
    <w:rsid w:val="00E558CD"/>
    <w:rsid w:val="00E657E7"/>
    <w:rsid w:val="00E839E8"/>
    <w:rsid w:val="00EB0A62"/>
    <w:rsid w:val="00EB730E"/>
    <w:rsid w:val="00F239BB"/>
    <w:rsid w:val="00F359FE"/>
    <w:rsid w:val="00F55728"/>
    <w:rsid w:val="00FB4876"/>
    <w:rsid w:val="00FB5637"/>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703E"/>
    <w:rPr>
      <w:sz w:val="24"/>
      <w:lang w:val="nl-NL" w:eastAsia="nl-NL"/>
    </w:rPr>
  </w:style>
  <w:style w:type="paragraph" w:styleId="Kop1">
    <w:name w:val="heading 1"/>
    <w:basedOn w:val="Standaard"/>
    <w:next w:val="Standaard"/>
    <w:qFormat/>
    <w:rsid w:val="0091703E"/>
    <w:pPr>
      <w:keepNext/>
      <w:numPr>
        <w:numId w:val="1"/>
      </w:numPr>
      <w:jc w:val="both"/>
      <w:outlineLvl w:val="0"/>
    </w:pPr>
    <w:rPr>
      <w:b/>
      <w:caps/>
    </w:rPr>
  </w:style>
  <w:style w:type="paragraph" w:styleId="Kop2">
    <w:name w:val="heading 2"/>
    <w:basedOn w:val="Standaard"/>
    <w:next w:val="Standaard"/>
    <w:qFormat/>
    <w:rsid w:val="0091703E"/>
    <w:pPr>
      <w:keepNext/>
      <w:tabs>
        <w:tab w:val="num" w:pos="567"/>
      </w:tabs>
      <w:ind w:left="567" w:hanging="567"/>
      <w:outlineLvl w:val="1"/>
    </w:pPr>
    <w:rPr>
      <w:b/>
    </w:rPr>
  </w:style>
  <w:style w:type="paragraph" w:styleId="Kop3">
    <w:name w:val="heading 3"/>
    <w:basedOn w:val="Standaard"/>
    <w:next w:val="Standaard"/>
    <w:qFormat/>
    <w:rsid w:val="0091703E"/>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91703E"/>
    <w:pPr>
      <w:framePr w:w="7920" w:h="1980" w:hRule="exact" w:hSpace="141" w:wrap="auto" w:hAnchor="page" w:xAlign="center" w:yAlign="bottom"/>
      <w:ind w:left="2880"/>
    </w:pPr>
  </w:style>
  <w:style w:type="paragraph" w:styleId="Afzender">
    <w:name w:val="envelope return"/>
    <w:basedOn w:val="Standaard"/>
    <w:rsid w:val="0091703E"/>
  </w:style>
  <w:style w:type="paragraph" w:styleId="Inhopg1">
    <w:name w:val="toc 1"/>
    <w:basedOn w:val="Standaard"/>
    <w:next w:val="Standaard"/>
    <w:autoRedefine/>
    <w:semiHidden/>
    <w:rsid w:val="0091703E"/>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91703E"/>
    <w:pPr>
      <w:tabs>
        <w:tab w:val="right" w:leader="dot" w:pos="9741"/>
      </w:tabs>
      <w:spacing w:before="80" w:after="80"/>
      <w:ind w:left="1134" w:hanging="567"/>
    </w:pPr>
    <w:rPr>
      <w:noProof/>
    </w:rPr>
  </w:style>
  <w:style w:type="paragraph" w:styleId="Inhopg3">
    <w:name w:val="toc 3"/>
    <w:basedOn w:val="Standaard"/>
    <w:next w:val="Standaard"/>
    <w:autoRedefine/>
    <w:semiHidden/>
    <w:rsid w:val="0091703E"/>
    <w:pPr>
      <w:tabs>
        <w:tab w:val="right" w:leader="dot" w:pos="9741"/>
      </w:tabs>
      <w:spacing w:before="40" w:after="40"/>
      <w:ind w:left="1701" w:hanging="567"/>
    </w:pPr>
    <w:rPr>
      <w:i/>
    </w:rPr>
  </w:style>
  <w:style w:type="paragraph" w:styleId="Plattetekst2">
    <w:name w:val="Body Text 2"/>
    <w:basedOn w:val="Standaard"/>
    <w:rsid w:val="0091703E"/>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91703E"/>
    <w:pPr>
      <w:jc w:val="both"/>
    </w:pPr>
    <w:rPr>
      <w:b/>
      <w:smallCaps/>
      <w:sz w:val="22"/>
    </w:rPr>
  </w:style>
  <w:style w:type="paragraph" w:customStyle="1" w:styleId="SVTitel">
    <w:name w:val="SV Titel"/>
    <w:basedOn w:val="Standaard"/>
    <w:rsid w:val="0091703E"/>
    <w:pPr>
      <w:jc w:val="both"/>
    </w:pPr>
    <w:rPr>
      <w:i/>
      <w:sz w:val="22"/>
    </w:rPr>
  </w:style>
  <w:style w:type="paragraph" w:customStyle="1" w:styleId="StandaardSV">
    <w:name w:val="Standaard SV"/>
    <w:basedOn w:val="Standaard"/>
    <w:rsid w:val="0091703E"/>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link w:val="VoetnoottekstChar"/>
    <w:uiPriority w:val="99"/>
    <w:semiHidden/>
    <w:rsid w:val="008E3430"/>
    <w:rPr>
      <w:sz w:val="20"/>
    </w:rPr>
  </w:style>
  <w:style w:type="character" w:styleId="Voetnootmarkering">
    <w:name w:val="footnote reference"/>
    <w:uiPriority w:val="99"/>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character" w:customStyle="1" w:styleId="VoetnoottekstChar">
    <w:name w:val="Voetnoottekst Char"/>
    <w:link w:val="Voetnoottekst"/>
    <w:uiPriority w:val="99"/>
    <w:semiHidden/>
    <w:rsid w:val="006D73DC"/>
    <w:rPr>
      <w:lang w:val="nl-NL" w:eastAsia="nl-NL"/>
    </w:rPr>
  </w:style>
  <w:style w:type="character" w:styleId="Hyperlink">
    <w:name w:val="Hyperlink"/>
    <w:rsid w:val="003C181B"/>
    <w:rPr>
      <w:color w:val="0000FF"/>
      <w:u w:val="single"/>
    </w:rPr>
  </w:style>
  <w:style w:type="paragraph" w:styleId="Ballontekst">
    <w:name w:val="Balloon Text"/>
    <w:basedOn w:val="Standaard"/>
    <w:link w:val="BallontekstChar"/>
    <w:rsid w:val="003C181B"/>
    <w:rPr>
      <w:rFonts w:ascii="Tahoma" w:hAnsi="Tahoma"/>
      <w:sz w:val="16"/>
      <w:szCs w:val="16"/>
    </w:rPr>
  </w:style>
  <w:style w:type="character" w:customStyle="1" w:styleId="BallontekstChar">
    <w:name w:val="Ballontekst Char"/>
    <w:link w:val="Ballontekst"/>
    <w:rsid w:val="003C181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703E"/>
    <w:rPr>
      <w:sz w:val="24"/>
      <w:lang w:val="nl-NL" w:eastAsia="nl-NL"/>
    </w:rPr>
  </w:style>
  <w:style w:type="paragraph" w:styleId="Kop1">
    <w:name w:val="heading 1"/>
    <w:basedOn w:val="Standaard"/>
    <w:next w:val="Standaard"/>
    <w:qFormat/>
    <w:rsid w:val="0091703E"/>
    <w:pPr>
      <w:keepNext/>
      <w:numPr>
        <w:numId w:val="1"/>
      </w:numPr>
      <w:jc w:val="both"/>
      <w:outlineLvl w:val="0"/>
    </w:pPr>
    <w:rPr>
      <w:b/>
      <w:caps/>
    </w:rPr>
  </w:style>
  <w:style w:type="paragraph" w:styleId="Kop2">
    <w:name w:val="heading 2"/>
    <w:basedOn w:val="Standaard"/>
    <w:next w:val="Standaard"/>
    <w:qFormat/>
    <w:rsid w:val="0091703E"/>
    <w:pPr>
      <w:keepNext/>
      <w:tabs>
        <w:tab w:val="num" w:pos="567"/>
      </w:tabs>
      <w:ind w:left="567" w:hanging="567"/>
      <w:outlineLvl w:val="1"/>
    </w:pPr>
    <w:rPr>
      <w:b/>
    </w:rPr>
  </w:style>
  <w:style w:type="paragraph" w:styleId="Kop3">
    <w:name w:val="heading 3"/>
    <w:basedOn w:val="Standaard"/>
    <w:next w:val="Standaard"/>
    <w:qFormat/>
    <w:rsid w:val="0091703E"/>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91703E"/>
    <w:pPr>
      <w:framePr w:w="7920" w:h="1980" w:hRule="exact" w:hSpace="141" w:wrap="auto" w:hAnchor="page" w:xAlign="center" w:yAlign="bottom"/>
      <w:ind w:left="2880"/>
    </w:pPr>
  </w:style>
  <w:style w:type="paragraph" w:styleId="Afzender">
    <w:name w:val="envelope return"/>
    <w:basedOn w:val="Standaard"/>
    <w:rsid w:val="0091703E"/>
  </w:style>
  <w:style w:type="paragraph" w:styleId="Inhopg1">
    <w:name w:val="toc 1"/>
    <w:basedOn w:val="Standaard"/>
    <w:next w:val="Standaard"/>
    <w:autoRedefine/>
    <w:semiHidden/>
    <w:rsid w:val="0091703E"/>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91703E"/>
    <w:pPr>
      <w:tabs>
        <w:tab w:val="right" w:leader="dot" w:pos="9741"/>
      </w:tabs>
      <w:spacing w:before="80" w:after="80"/>
      <w:ind w:left="1134" w:hanging="567"/>
    </w:pPr>
    <w:rPr>
      <w:noProof/>
    </w:rPr>
  </w:style>
  <w:style w:type="paragraph" w:styleId="Inhopg3">
    <w:name w:val="toc 3"/>
    <w:basedOn w:val="Standaard"/>
    <w:next w:val="Standaard"/>
    <w:autoRedefine/>
    <w:semiHidden/>
    <w:rsid w:val="0091703E"/>
    <w:pPr>
      <w:tabs>
        <w:tab w:val="right" w:leader="dot" w:pos="9741"/>
      </w:tabs>
      <w:spacing w:before="40" w:after="40"/>
      <w:ind w:left="1701" w:hanging="567"/>
    </w:pPr>
    <w:rPr>
      <w:i/>
    </w:rPr>
  </w:style>
  <w:style w:type="paragraph" w:styleId="Plattetekst2">
    <w:name w:val="Body Text 2"/>
    <w:basedOn w:val="Standaard"/>
    <w:rsid w:val="0091703E"/>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91703E"/>
    <w:pPr>
      <w:jc w:val="both"/>
    </w:pPr>
    <w:rPr>
      <w:b/>
      <w:smallCaps/>
      <w:sz w:val="22"/>
    </w:rPr>
  </w:style>
  <w:style w:type="paragraph" w:customStyle="1" w:styleId="SVTitel">
    <w:name w:val="SV Titel"/>
    <w:basedOn w:val="Standaard"/>
    <w:rsid w:val="0091703E"/>
    <w:pPr>
      <w:jc w:val="both"/>
    </w:pPr>
    <w:rPr>
      <w:i/>
      <w:sz w:val="22"/>
    </w:rPr>
  </w:style>
  <w:style w:type="paragraph" w:customStyle="1" w:styleId="StandaardSV">
    <w:name w:val="Standaard SV"/>
    <w:basedOn w:val="Standaard"/>
    <w:rsid w:val="0091703E"/>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link w:val="VoetnoottekstChar"/>
    <w:uiPriority w:val="99"/>
    <w:semiHidden/>
    <w:rsid w:val="008E3430"/>
    <w:rPr>
      <w:sz w:val="20"/>
    </w:rPr>
  </w:style>
  <w:style w:type="character" w:styleId="Voetnootmarkering">
    <w:name w:val="footnote reference"/>
    <w:uiPriority w:val="99"/>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character" w:customStyle="1" w:styleId="VoetnoottekstChar">
    <w:name w:val="Voetnoottekst Char"/>
    <w:link w:val="Voetnoottekst"/>
    <w:uiPriority w:val="99"/>
    <w:semiHidden/>
    <w:rsid w:val="006D73DC"/>
    <w:rPr>
      <w:lang w:val="nl-NL" w:eastAsia="nl-NL"/>
    </w:rPr>
  </w:style>
  <w:style w:type="character" w:styleId="Hyperlink">
    <w:name w:val="Hyperlink"/>
    <w:rsid w:val="003C181B"/>
    <w:rPr>
      <w:color w:val="0000FF"/>
      <w:u w:val="single"/>
    </w:rPr>
  </w:style>
  <w:style w:type="paragraph" w:styleId="Ballontekst">
    <w:name w:val="Balloon Text"/>
    <w:basedOn w:val="Standaard"/>
    <w:link w:val="BallontekstChar"/>
    <w:rsid w:val="003C181B"/>
    <w:rPr>
      <w:rFonts w:ascii="Tahoma" w:hAnsi="Tahoma"/>
      <w:sz w:val="16"/>
      <w:szCs w:val="16"/>
    </w:rPr>
  </w:style>
  <w:style w:type="character" w:customStyle="1" w:styleId="BallontekstChar">
    <w:name w:val="Ballontekst Char"/>
    <w:link w:val="Ballontekst"/>
    <w:rsid w:val="003C181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79972547">
      <w:bodyDiv w:val="1"/>
      <w:marLeft w:val="0"/>
      <w:marRight w:val="0"/>
      <w:marTop w:val="0"/>
      <w:marBottom w:val="0"/>
      <w:divBdr>
        <w:top w:val="none" w:sz="0" w:space="0" w:color="auto"/>
        <w:left w:val="none" w:sz="0" w:space="0" w:color="auto"/>
        <w:bottom w:val="none" w:sz="0" w:space="0" w:color="auto"/>
        <w:right w:val="none" w:sz="0" w:space="0" w:color="auto"/>
      </w:divBdr>
    </w:div>
    <w:div w:id="561645090">
      <w:bodyDiv w:val="1"/>
      <w:marLeft w:val="0"/>
      <w:marRight w:val="0"/>
      <w:marTop w:val="0"/>
      <w:marBottom w:val="0"/>
      <w:divBdr>
        <w:top w:val="none" w:sz="0" w:space="0" w:color="auto"/>
        <w:left w:val="none" w:sz="0" w:space="0" w:color="auto"/>
        <w:bottom w:val="none" w:sz="0" w:space="0" w:color="auto"/>
        <w:right w:val="none" w:sz="0" w:space="0" w:color="auto"/>
      </w:divBdr>
    </w:div>
    <w:div w:id="1361005138">
      <w:bodyDiv w:val="1"/>
      <w:marLeft w:val="0"/>
      <w:marRight w:val="0"/>
      <w:marTop w:val="0"/>
      <w:marBottom w:val="0"/>
      <w:divBdr>
        <w:top w:val="none" w:sz="0" w:space="0" w:color="auto"/>
        <w:left w:val="none" w:sz="0" w:space="0" w:color="auto"/>
        <w:bottom w:val="none" w:sz="0" w:space="0" w:color="auto"/>
        <w:right w:val="none" w:sz="0" w:space="0" w:color="auto"/>
      </w:divBdr>
    </w:div>
    <w:div w:id="1383793109">
      <w:bodyDiv w:val="1"/>
      <w:marLeft w:val="0"/>
      <w:marRight w:val="0"/>
      <w:marTop w:val="0"/>
      <w:marBottom w:val="0"/>
      <w:divBdr>
        <w:top w:val="none" w:sz="0" w:space="0" w:color="auto"/>
        <w:left w:val="none" w:sz="0" w:space="0" w:color="auto"/>
        <w:bottom w:val="none" w:sz="0" w:space="0" w:color="auto"/>
        <w:right w:val="none" w:sz="0" w:space="0" w:color="auto"/>
      </w:divBdr>
    </w:div>
    <w:div w:id="1580403913">
      <w:bodyDiv w:val="1"/>
      <w:marLeft w:val="0"/>
      <w:marRight w:val="0"/>
      <w:marTop w:val="0"/>
      <w:marBottom w:val="0"/>
      <w:divBdr>
        <w:top w:val="none" w:sz="0" w:space="0" w:color="auto"/>
        <w:left w:val="none" w:sz="0" w:space="0" w:color="auto"/>
        <w:bottom w:val="none" w:sz="0" w:space="0" w:color="auto"/>
        <w:right w:val="none" w:sz="0" w:space="0" w:color="auto"/>
      </w:divBdr>
    </w:div>
    <w:div w:id="1917011930">
      <w:bodyDiv w:val="1"/>
      <w:marLeft w:val="0"/>
      <w:marRight w:val="0"/>
      <w:marTop w:val="0"/>
      <w:marBottom w:val="0"/>
      <w:divBdr>
        <w:top w:val="none" w:sz="0" w:space="0" w:color="auto"/>
        <w:left w:val="none" w:sz="0" w:space="0" w:color="auto"/>
        <w:bottom w:val="none" w:sz="0" w:space="0" w:color="auto"/>
        <w:right w:val="none" w:sz="0" w:space="0" w:color="auto"/>
      </w:divBdr>
    </w:div>
    <w:div w:id="1938823510">
      <w:bodyDiv w:val="1"/>
      <w:marLeft w:val="0"/>
      <w:marRight w:val="0"/>
      <w:marTop w:val="0"/>
      <w:marBottom w:val="0"/>
      <w:divBdr>
        <w:top w:val="none" w:sz="0" w:space="0" w:color="auto"/>
        <w:left w:val="none" w:sz="0" w:space="0" w:color="auto"/>
        <w:bottom w:val="none" w:sz="0" w:space="0" w:color="auto"/>
        <w:right w:val="none" w:sz="0" w:space="0" w:color="auto"/>
      </w:divBdr>
    </w:div>
    <w:div w:id="1958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3501</Words>
  <Characters>21751</Characters>
  <Application>Microsoft Office Word</Application>
  <DocSecurity>0</DocSecurity>
  <Lines>181</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2013-01-21T12:13:00Z</cp:lastPrinted>
  <dcterms:created xsi:type="dcterms:W3CDTF">2013-01-21T12:13:00Z</dcterms:created>
  <dcterms:modified xsi:type="dcterms:W3CDTF">2013-01-24T15:19:00Z</dcterms:modified>
</cp:coreProperties>
</file>