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B06DF">
        <w:rPr>
          <w:b w:val="0"/>
        </w:rPr>
        <w:t>11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B06DF">
        <w:rPr>
          <w:b w:val="0"/>
        </w:rPr>
        <w:t>11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B06DF">
        <w:rPr>
          <w:rStyle w:val="AntwoordNaamMinisterChar"/>
        </w:rPr>
        <w:t>cindy franssen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>, Vlaams minister, bevoegd voo</w:t>
      </w:r>
      <w:bookmarkStart w:id="6" w:name="_GoBack"/>
      <w:bookmarkEnd w:id="6"/>
      <w:r w:rsidR="00FF119C">
        <w:t xml:space="preserve">r </w:t>
      </w:r>
      <w:r w:rsidR="001B06DF">
        <w:t>bestuurszaken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608EE"/>
    <w:rsid w:val="00F826BA"/>
    <w:rsid w:val="00F85CC6"/>
    <w:rsid w:val="00FA29D6"/>
    <w:rsid w:val="00FD5BF4"/>
    <w:rsid w:val="00FE1A60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2012-10-16T14:07:00Z</cp:lastPrinted>
  <dcterms:created xsi:type="dcterms:W3CDTF">2012-10-16T14:08:00Z</dcterms:created>
  <dcterms:modified xsi:type="dcterms:W3CDTF">2012-11-09T12:40:00Z</dcterms:modified>
</cp:coreProperties>
</file>