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9D" w:rsidRPr="000C3320" w:rsidRDefault="009C269D" w:rsidP="009C269D">
      <w:pPr>
        <w:jc w:val="both"/>
        <w:outlineLvl w:val="0"/>
        <w:rPr>
          <w:rFonts w:ascii="Times New Roman Vet" w:hAnsi="Times New Roman Vet"/>
          <w:b/>
          <w:smallCaps/>
          <w:sz w:val="22"/>
          <w:szCs w:val="22"/>
          <w:lang w:val="nl-BE"/>
        </w:rPr>
      </w:pPr>
      <w:r w:rsidRPr="000C3320">
        <w:rPr>
          <w:rFonts w:ascii="Times New Roman Vet" w:hAnsi="Times New Roman Vet"/>
          <w:b/>
          <w:smallCaps/>
          <w:sz w:val="22"/>
          <w:szCs w:val="22"/>
          <w:lang w:val="nl-BE"/>
        </w:rPr>
        <w:t xml:space="preserve">kris </w:t>
      </w:r>
      <w:proofErr w:type="spellStart"/>
      <w:r w:rsidRPr="000C3320">
        <w:rPr>
          <w:rFonts w:ascii="Times New Roman Vet" w:hAnsi="Times New Roman Vet"/>
          <w:b/>
          <w:smallCaps/>
          <w:sz w:val="22"/>
          <w:szCs w:val="22"/>
          <w:lang w:val="nl-BE"/>
        </w:rPr>
        <w:t>peeters</w:t>
      </w:r>
      <w:proofErr w:type="spellEnd"/>
    </w:p>
    <w:p w:rsidR="009C269D" w:rsidRPr="000C3320" w:rsidRDefault="009C269D" w:rsidP="009C269D">
      <w:pPr>
        <w:jc w:val="both"/>
        <w:rPr>
          <w:smallCaps/>
          <w:sz w:val="22"/>
          <w:szCs w:val="22"/>
          <w:lang w:val="nl-BE"/>
        </w:rPr>
      </w:pPr>
      <w:r w:rsidRPr="000C3320">
        <w:rPr>
          <w:smallCaps/>
          <w:sz w:val="22"/>
          <w:szCs w:val="22"/>
          <w:lang w:val="nl-BE"/>
        </w:rPr>
        <w:t>minister-president van de vlaamse regering, vlaams minister van economie, buitenlands beleid, landbouw en platt</w:t>
      </w:r>
      <w:r w:rsidRPr="000C3320">
        <w:rPr>
          <w:smallCaps/>
          <w:sz w:val="22"/>
          <w:szCs w:val="22"/>
          <w:lang w:val="nl-BE"/>
        </w:rPr>
        <w:t>e</w:t>
      </w:r>
      <w:r w:rsidRPr="000C3320">
        <w:rPr>
          <w:smallCaps/>
          <w:sz w:val="22"/>
          <w:szCs w:val="22"/>
          <w:lang w:val="nl-BE"/>
        </w:rPr>
        <w:t>landsbeleid</w:t>
      </w:r>
    </w:p>
    <w:p w:rsidR="009C269D" w:rsidRPr="000C3320" w:rsidRDefault="009C269D" w:rsidP="009C269D">
      <w:pPr>
        <w:pStyle w:val="StandaardSV"/>
        <w:pBdr>
          <w:bottom w:val="single" w:sz="4" w:space="1" w:color="auto"/>
        </w:pBdr>
        <w:rPr>
          <w:lang w:val="nl-BE"/>
        </w:rPr>
      </w:pPr>
    </w:p>
    <w:p w:rsidR="009C269D" w:rsidRPr="000C3320" w:rsidRDefault="009C269D" w:rsidP="009C269D">
      <w:pPr>
        <w:jc w:val="both"/>
        <w:rPr>
          <w:sz w:val="22"/>
        </w:rPr>
      </w:pPr>
    </w:p>
    <w:p w:rsidR="000C3320" w:rsidRPr="000C3320" w:rsidRDefault="000C3320" w:rsidP="009C269D">
      <w:pPr>
        <w:jc w:val="both"/>
        <w:outlineLvl w:val="0"/>
        <w:rPr>
          <w:b/>
          <w:smallCaps/>
          <w:sz w:val="22"/>
        </w:rPr>
      </w:pPr>
      <w:r w:rsidRPr="000C3320">
        <w:rPr>
          <w:b/>
          <w:smallCaps/>
          <w:sz w:val="22"/>
        </w:rPr>
        <w:t>antwoord</w:t>
      </w:r>
    </w:p>
    <w:p w:rsidR="009C269D" w:rsidRPr="000C3320" w:rsidRDefault="000C3320" w:rsidP="000C3320">
      <w:pPr>
        <w:jc w:val="both"/>
        <w:outlineLvl w:val="0"/>
        <w:rPr>
          <w:sz w:val="22"/>
        </w:rPr>
      </w:pPr>
      <w:r w:rsidRPr="000C3320">
        <w:rPr>
          <w:sz w:val="22"/>
        </w:rPr>
        <w:t>op v</w:t>
      </w:r>
      <w:r w:rsidR="009C269D" w:rsidRPr="000C3320">
        <w:rPr>
          <w:sz w:val="22"/>
        </w:rPr>
        <w:t>raag nr. 259</w:t>
      </w:r>
      <w:r w:rsidRPr="000C3320">
        <w:rPr>
          <w:sz w:val="22"/>
        </w:rPr>
        <w:t xml:space="preserve"> </w:t>
      </w:r>
      <w:r w:rsidR="009C269D" w:rsidRPr="000C3320">
        <w:rPr>
          <w:sz w:val="22"/>
        </w:rPr>
        <w:t>van 7 maart 2012</w:t>
      </w:r>
    </w:p>
    <w:p w:rsidR="009C269D" w:rsidRPr="000C3320" w:rsidRDefault="009C269D" w:rsidP="009C269D">
      <w:pPr>
        <w:jc w:val="both"/>
        <w:rPr>
          <w:b/>
          <w:sz w:val="22"/>
        </w:rPr>
      </w:pPr>
      <w:r w:rsidRPr="000C3320">
        <w:rPr>
          <w:sz w:val="22"/>
        </w:rPr>
        <w:t xml:space="preserve">van </w:t>
      </w:r>
      <w:r w:rsidRPr="000C3320">
        <w:rPr>
          <w:b/>
          <w:smallCaps/>
          <w:sz w:val="22"/>
        </w:rPr>
        <w:t>tine eerlingen</w:t>
      </w:r>
    </w:p>
    <w:p w:rsidR="009C269D" w:rsidRPr="000C3320" w:rsidRDefault="009C269D" w:rsidP="009C269D">
      <w:pPr>
        <w:pBdr>
          <w:bottom w:val="single" w:sz="4" w:space="1" w:color="auto"/>
        </w:pBdr>
        <w:jc w:val="both"/>
        <w:rPr>
          <w:sz w:val="22"/>
        </w:rPr>
      </w:pPr>
    </w:p>
    <w:p w:rsidR="009C269D" w:rsidRPr="000C3320" w:rsidRDefault="009C269D" w:rsidP="009C269D">
      <w:pPr>
        <w:pStyle w:val="StandaardSV"/>
      </w:pPr>
    </w:p>
    <w:p w:rsidR="009C269D" w:rsidRPr="000C3320" w:rsidRDefault="009C269D" w:rsidP="009C269D">
      <w:pPr>
        <w:pStyle w:val="StandaardSV"/>
      </w:pPr>
    </w:p>
    <w:p w:rsidR="000C3320" w:rsidRPr="000C3320" w:rsidRDefault="000C3320" w:rsidP="000C3320">
      <w:pPr>
        <w:pStyle w:val="StandaardSV"/>
        <w:numPr>
          <w:ilvl w:val="0"/>
          <w:numId w:val="29"/>
        </w:numPr>
      </w:pPr>
    </w:p>
    <w:p w:rsidR="00B006C5" w:rsidRPr="000C3320" w:rsidRDefault="00B006C5" w:rsidP="000C3320">
      <w:pPr>
        <w:pStyle w:val="StandaardSV"/>
        <w:numPr>
          <w:ilvl w:val="0"/>
          <w:numId w:val="30"/>
        </w:numPr>
      </w:pPr>
      <w:r w:rsidRPr="000C3320">
        <w:t>De sector wenst dat de opleidingsmogelijkhede</w:t>
      </w:r>
      <w:r w:rsidR="0021452E" w:rsidRPr="000C3320">
        <w:t>n in Vlaanderen uitgebreid worden</w:t>
      </w:r>
      <w:r w:rsidRPr="000C3320">
        <w:t>. Het groo</w:t>
      </w:r>
      <w:r w:rsidRPr="000C3320">
        <w:t>t</w:t>
      </w:r>
      <w:r w:rsidRPr="000C3320">
        <w:t>ste knelpunt voor de ontwikkeling van de wijnbouw in Vlaanderen is immers dat er een gebrek aan kennis is. Er is een grote nood aan permanente vorming en opleiding.</w:t>
      </w:r>
    </w:p>
    <w:p w:rsidR="00B006C5" w:rsidRPr="000C3320" w:rsidRDefault="00B006C5" w:rsidP="000C3320">
      <w:pPr>
        <w:pStyle w:val="StandaardSV"/>
        <w:ind w:left="720"/>
      </w:pPr>
    </w:p>
    <w:p w:rsidR="00B006C5" w:rsidRPr="000C3320" w:rsidRDefault="001755CE" w:rsidP="000C3320">
      <w:pPr>
        <w:pStyle w:val="StandaardSV"/>
        <w:ind w:left="720"/>
      </w:pPr>
      <w:r w:rsidRPr="000C3320">
        <w:t>Ook</w:t>
      </w:r>
      <w:r w:rsidR="00B006C5" w:rsidRPr="000C3320">
        <w:t xml:space="preserve"> heeft de sector aangegeven dat er meer nood </w:t>
      </w:r>
      <w:r w:rsidR="006244B0" w:rsidRPr="000C3320">
        <w:t xml:space="preserve">is </w:t>
      </w:r>
      <w:r w:rsidR="00B006C5" w:rsidRPr="000C3320">
        <w:t>aan omkadering. Voor de analyses van stalen moeten de wijnbouwers vaak naar het buitenland gaan. Er is nood aan een g</w:t>
      </w:r>
      <w:r w:rsidRPr="000C3320">
        <w:t>eaccred</w:t>
      </w:r>
      <w:r w:rsidRPr="000C3320">
        <w:t>i</w:t>
      </w:r>
      <w:r w:rsidRPr="000C3320">
        <w:t>teerd labo voor ziekte- en bladanalyse</w:t>
      </w:r>
      <w:r w:rsidR="00B27264" w:rsidRPr="000C3320">
        <w:t>s</w:t>
      </w:r>
      <w:r w:rsidRPr="000C3320">
        <w:t xml:space="preserve"> en behandelingsadvies alsook voor wijnanalyses.</w:t>
      </w:r>
    </w:p>
    <w:p w:rsidR="001755CE" w:rsidRPr="000C3320" w:rsidRDefault="001755CE" w:rsidP="000C3320">
      <w:pPr>
        <w:pStyle w:val="StandaardSV"/>
        <w:ind w:left="720"/>
      </w:pPr>
    </w:p>
    <w:p w:rsidR="00CF388C" w:rsidRPr="000C3320" w:rsidRDefault="001755CE" w:rsidP="000C3320">
      <w:pPr>
        <w:pStyle w:val="StandaardSV"/>
        <w:ind w:left="720"/>
      </w:pPr>
      <w:r w:rsidRPr="000C3320">
        <w:t>Dit waren de belangrijkste bekommernissen van de sector. Daarnaast werden ook nog een aa</w:t>
      </w:r>
      <w:r w:rsidRPr="000C3320">
        <w:t>n</w:t>
      </w:r>
      <w:r w:rsidRPr="000C3320">
        <w:t>tal andere uitdagingen a</w:t>
      </w:r>
      <w:r w:rsidR="0021452E" w:rsidRPr="000C3320">
        <w:t>angehaald. Zo is er nood aan</w:t>
      </w:r>
      <w:r w:rsidRPr="000C3320">
        <w:t xml:space="preserve"> overlegstructuren waarbij wijnbouwers elkaar kunnen ontmoeten en kennis kunnen delen. Het oprichten van coöperaties kan hier t</w:t>
      </w:r>
      <w:r w:rsidRPr="000C3320">
        <w:t>e</w:t>
      </w:r>
      <w:r w:rsidRPr="000C3320">
        <w:t xml:space="preserve">gemoet aan komen. </w:t>
      </w:r>
      <w:r w:rsidR="00CF388C" w:rsidRPr="000C3320">
        <w:t>Ook werd de bekommernis uitgedrukt om de kwaliteit van de Belgische wijnen die niet onder een beschermde oorsprongsbenaming of geografische aanduiding gepr</w:t>
      </w:r>
      <w:r w:rsidR="00CF388C" w:rsidRPr="000C3320">
        <w:t>o</w:t>
      </w:r>
      <w:r w:rsidR="00CF388C" w:rsidRPr="000C3320">
        <w:t>duceerd worden. Deze wijnen kunnen de vermelding “Belgische wijn” gebruiken maar zijn niet onderworpen aan kwaliteitscontroles. Verder benadrukte de sector dat de lijst met toeg</w:t>
      </w:r>
      <w:r w:rsidR="00CF388C" w:rsidRPr="000C3320">
        <w:t>e</w:t>
      </w:r>
      <w:r w:rsidR="00CF388C" w:rsidRPr="000C3320">
        <w:t xml:space="preserve">stane gewasbeschermingsmiddelen voor druiven </w:t>
      </w:r>
      <w:r w:rsidR="00AC3136" w:rsidRPr="000C3320">
        <w:t xml:space="preserve">te beperkt is en dat er problemen zijn met het vinden van professionele plukkers. </w:t>
      </w:r>
      <w:r w:rsidR="0021452E" w:rsidRPr="000C3320">
        <w:t>D</w:t>
      </w:r>
      <w:r w:rsidR="00AC3136" w:rsidRPr="000C3320">
        <w:t xml:space="preserve">e promotie van Vlaamse wijnen </w:t>
      </w:r>
      <w:r w:rsidR="00CF388C" w:rsidRPr="000C3320">
        <w:t>gebeurt momenteel vo</w:t>
      </w:r>
      <w:r w:rsidR="00CF388C" w:rsidRPr="000C3320">
        <w:t>l</w:t>
      </w:r>
      <w:r w:rsidR="00CF388C" w:rsidRPr="000C3320">
        <w:t xml:space="preserve">ledig met private middelen. De Vlaamse wijnen hebben geen </w:t>
      </w:r>
      <w:r w:rsidR="0021452E" w:rsidRPr="000C3320">
        <w:t>afzet</w:t>
      </w:r>
      <w:r w:rsidR="00CF388C" w:rsidRPr="000C3320">
        <w:t xml:space="preserve">problemen. </w:t>
      </w:r>
      <w:r w:rsidR="00AE212E" w:rsidRPr="000C3320">
        <w:t>T</w:t>
      </w:r>
      <w:r w:rsidR="00CF388C" w:rsidRPr="000C3320">
        <w:t>och is same</w:t>
      </w:r>
      <w:r w:rsidR="00CF388C" w:rsidRPr="000C3320">
        <w:t>n</w:t>
      </w:r>
      <w:r w:rsidR="00CF388C" w:rsidRPr="000C3320">
        <w:t>werking met de VLAM wens</w:t>
      </w:r>
      <w:r w:rsidR="00CF388C" w:rsidRPr="000C3320">
        <w:t>e</w:t>
      </w:r>
      <w:r w:rsidR="00CF388C" w:rsidRPr="000C3320">
        <w:t>lijk.</w:t>
      </w:r>
    </w:p>
    <w:p w:rsidR="006244B0" w:rsidRPr="000C3320" w:rsidRDefault="006244B0" w:rsidP="000C3320">
      <w:pPr>
        <w:pStyle w:val="StandaardSV"/>
        <w:ind w:left="720"/>
      </w:pPr>
    </w:p>
    <w:p w:rsidR="006244B0" w:rsidRPr="000C3320" w:rsidRDefault="008C7D88" w:rsidP="000C3320">
      <w:pPr>
        <w:pStyle w:val="StandaardSV"/>
        <w:ind w:left="720"/>
      </w:pPr>
      <w:r w:rsidRPr="000C3320">
        <w:t xml:space="preserve">De Vlaamse overheid wil de wijnbouw in Vlaanderen verder ondersteunen. </w:t>
      </w:r>
      <w:r w:rsidR="006244B0" w:rsidRPr="000C3320">
        <w:t>Het Departement Landbouw en Visserij</w:t>
      </w:r>
      <w:r w:rsidRPr="000C3320">
        <w:t xml:space="preserve"> zal de mogelijkheden onderzoeken om de knelpunten weg te werken</w:t>
      </w:r>
      <w:r w:rsidR="00B27264" w:rsidRPr="000C3320">
        <w:t xml:space="preserve"> en een beleidsplan opstellen</w:t>
      </w:r>
      <w:r w:rsidRPr="000C3320">
        <w:t>. Hierbij wordt gedacht aan het ondersteunen van vormingen via de naschoolse vorming (zie ook vraag 1b), de mogelijkheden tot samenwerking met Vlaamse h</w:t>
      </w:r>
      <w:r w:rsidRPr="000C3320">
        <w:t>o</w:t>
      </w:r>
      <w:r w:rsidRPr="000C3320">
        <w:t xml:space="preserve">gescholen en universiteiten voor het uitvoeren van analyses en adviesverlening en promotie door VLAM (zie ook vraag 1b).  </w:t>
      </w:r>
    </w:p>
    <w:p w:rsidR="009C269D" w:rsidRPr="000C3320" w:rsidRDefault="009C269D" w:rsidP="001323DC">
      <w:pPr>
        <w:pStyle w:val="StandaardSV"/>
      </w:pPr>
    </w:p>
    <w:p w:rsidR="0051331E" w:rsidRPr="000C3320" w:rsidRDefault="0051331E" w:rsidP="000C3320">
      <w:pPr>
        <w:pStyle w:val="StandaardSV"/>
        <w:numPr>
          <w:ilvl w:val="0"/>
          <w:numId w:val="30"/>
        </w:numPr>
      </w:pPr>
      <w:r w:rsidRPr="000C3320">
        <w:t>De werkgroep druiventeelt is een technische werkgroep waar de teelttechnische aspecten van de druiventeelt besproken worden. De doelstelling van de werkgroep is om een brug te slaan tussen de noden in de sector en de praktijkcentra. De werkgroep heeft als taak het opstarten van een waarnemings- en waarschuwingsnetwerk en het sturen van het onderzoek voor de druiventeelt in Vlaanderen. In 2012 zal de werkgroep zich focussen op:</w:t>
      </w:r>
    </w:p>
    <w:p w:rsidR="0051331E" w:rsidRPr="000C3320" w:rsidRDefault="0051331E" w:rsidP="0051331E">
      <w:pPr>
        <w:pStyle w:val="StandaardSV"/>
        <w:numPr>
          <w:ilvl w:val="0"/>
          <w:numId w:val="32"/>
        </w:numPr>
      </w:pPr>
      <w:r w:rsidRPr="000C3320">
        <w:t>opstarten van waarnemingen en waarschuwingen door pcfruit, NPW, met de hulp van enkele telers.</w:t>
      </w:r>
    </w:p>
    <w:p w:rsidR="0051331E" w:rsidRPr="000C3320" w:rsidRDefault="0051331E" w:rsidP="0051331E">
      <w:pPr>
        <w:pStyle w:val="StandaardSV"/>
        <w:numPr>
          <w:ilvl w:val="0"/>
          <w:numId w:val="32"/>
        </w:numPr>
      </w:pPr>
      <w:r w:rsidRPr="000C3320">
        <w:t>verzamelen en voorzien van informatie rond IPM, middelenlij</w:t>
      </w:r>
      <w:r w:rsidRPr="000C3320">
        <w:t>s</w:t>
      </w:r>
      <w:r w:rsidRPr="000C3320">
        <w:t>ten, …</w:t>
      </w:r>
    </w:p>
    <w:p w:rsidR="0051331E" w:rsidRPr="000C3320" w:rsidRDefault="0051331E" w:rsidP="0051331E">
      <w:pPr>
        <w:pStyle w:val="StandaardSV"/>
        <w:numPr>
          <w:ilvl w:val="0"/>
          <w:numId w:val="32"/>
        </w:numPr>
      </w:pPr>
      <w:r w:rsidRPr="000C3320">
        <w:t>bemesting,</w:t>
      </w:r>
    </w:p>
    <w:p w:rsidR="0051331E" w:rsidRPr="000C3320" w:rsidRDefault="0051331E" w:rsidP="0051331E">
      <w:pPr>
        <w:pStyle w:val="StandaardSV"/>
        <w:numPr>
          <w:ilvl w:val="0"/>
          <w:numId w:val="32"/>
        </w:numPr>
      </w:pPr>
      <w:r w:rsidRPr="000C3320">
        <w:t>diagnosering van bepaalde ziektes,</w:t>
      </w:r>
    </w:p>
    <w:p w:rsidR="0051331E" w:rsidRPr="000C3320" w:rsidRDefault="0051331E" w:rsidP="0051331E">
      <w:pPr>
        <w:pStyle w:val="StandaardSV"/>
        <w:numPr>
          <w:ilvl w:val="0"/>
          <w:numId w:val="32"/>
        </w:numPr>
      </w:pPr>
      <w:r w:rsidRPr="000C3320">
        <w:t>groepsvoorlichting: infoavonden organiseren.</w:t>
      </w:r>
    </w:p>
    <w:p w:rsidR="0051331E" w:rsidRDefault="0051331E" w:rsidP="0051331E">
      <w:pPr>
        <w:pStyle w:val="StandaardSV"/>
      </w:pPr>
    </w:p>
    <w:p w:rsidR="001323DC" w:rsidRPr="000C3320" w:rsidRDefault="001323DC" w:rsidP="0051331E">
      <w:pPr>
        <w:pStyle w:val="StandaardSV"/>
      </w:pPr>
    </w:p>
    <w:p w:rsidR="00D3504F" w:rsidRPr="000C3320" w:rsidRDefault="0051331E" w:rsidP="006737ED">
      <w:pPr>
        <w:pStyle w:val="StandaardSV"/>
        <w:ind w:left="708"/>
      </w:pPr>
      <w:r w:rsidRPr="000C3320">
        <w:lastRenderedPageBreak/>
        <w:t>Naschoolse vorming gegeven door erkende vormingscentra</w:t>
      </w:r>
      <w:r w:rsidR="00D3504F" w:rsidRPr="000C3320">
        <w:t xml:space="preserve"> kan</w:t>
      </w:r>
      <w:r w:rsidRPr="000C3320">
        <w:t xml:space="preserve"> gesubsidieerd worden door het Departement Landbouw en Visserij. </w:t>
      </w:r>
      <w:r w:rsidR="00D3504F" w:rsidRPr="000C3320">
        <w:t xml:space="preserve">De wijnbouwers kunnen aankloppen bij erkende landbouwvormingscentra met de vraag om aangepaste opleidingen te organiseren. </w:t>
      </w:r>
    </w:p>
    <w:p w:rsidR="00D3504F" w:rsidRPr="000C3320" w:rsidRDefault="0051331E" w:rsidP="006737ED">
      <w:pPr>
        <w:pStyle w:val="StandaardSV"/>
        <w:ind w:left="708"/>
      </w:pPr>
      <w:r w:rsidRPr="000C3320">
        <w:t>Een voorwaarde om korte vormingsactiviteiten en cursussen te kunnen subsidiëren is dat er voldoende geldige deelnemers zijn. Het minimumaantal deelnemers bedraagt 10 voor theoret</w:t>
      </w:r>
      <w:r w:rsidRPr="000C3320">
        <w:t>i</w:t>
      </w:r>
      <w:r w:rsidRPr="000C3320">
        <w:t>sche opleidingen en 6 voor praktijkgerichte cursussen. Voor een kleine sector als de wij</w:t>
      </w:r>
      <w:r w:rsidRPr="000C3320">
        <w:t>n</w:t>
      </w:r>
      <w:r w:rsidRPr="000C3320">
        <w:t xml:space="preserve">bouw is het niet evident om aan deze voorwaarde te voldoen. De minister </w:t>
      </w:r>
      <w:r w:rsidR="00D3504F" w:rsidRPr="000C3320">
        <w:t>is bereid</w:t>
      </w:r>
      <w:r w:rsidR="00C45EBD" w:rsidRPr="000C3320">
        <w:t xml:space="preserve"> om het </w:t>
      </w:r>
      <w:r w:rsidRPr="000C3320">
        <w:t>m</w:t>
      </w:r>
      <w:r w:rsidRPr="000C3320">
        <w:t>i</w:t>
      </w:r>
      <w:r w:rsidRPr="000C3320">
        <w:t>nimum aantal deelnemers terug te bre</w:t>
      </w:r>
      <w:r w:rsidRPr="000C3320">
        <w:t>n</w:t>
      </w:r>
      <w:r w:rsidRPr="000C3320">
        <w:t xml:space="preserve">gen van 10 naar 6 deelnemers voor </w:t>
      </w:r>
      <w:r w:rsidR="00C45EBD" w:rsidRPr="000C3320">
        <w:t>de wijnbouwsector.</w:t>
      </w:r>
    </w:p>
    <w:p w:rsidR="001E5374" w:rsidRPr="000C3320" w:rsidRDefault="006737ED" w:rsidP="001E5374">
      <w:pPr>
        <w:pStyle w:val="StandaardSV"/>
        <w:ind w:left="720"/>
        <w:jc w:val="left"/>
      </w:pPr>
      <w:r w:rsidRPr="000C3320">
        <w:rPr>
          <w:color w:val="1F497D"/>
        </w:rPr>
        <w:br/>
      </w:r>
      <w:r w:rsidR="001E5374" w:rsidRPr="000C3320">
        <w:t>Alle VLAM-sectoren werken met middelen die door de sector zelf worden ingebracht via al dan niet verplichte bijdragen. De opstart van een promotionele werking voor wijnen is moe</w:t>
      </w:r>
      <w:r w:rsidR="001E5374" w:rsidRPr="000C3320">
        <w:t>i</w:t>
      </w:r>
      <w:r w:rsidR="001E5374" w:rsidRPr="000C3320">
        <w:t>lijk haalbaar zonder bijkomende financiering vanuit Vlaamse en/of Europese overheid o</w:t>
      </w:r>
      <w:r w:rsidR="001E5374" w:rsidRPr="000C3320">
        <w:t>m</w:t>
      </w:r>
      <w:r w:rsidR="001E5374" w:rsidRPr="000C3320">
        <w:t>dat de wijnsector slechts een b</w:t>
      </w:r>
      <w:r w:rsidR="001E5374" w:rsidRPr="000C3320">
        <w:t>e</w:t>
      </w:r>
      <w:r w:rsidR="001E5374" w:rsidRPr="000C3320">
        <w:t>perkt aantal producenten kent.</w:t>
      </w:r>
    </w:p>
    <w:p w:rsidR="006737ED" w:rsidRPr="000C3320" w:rsidRDefault="001E5374" w:rsidP="001E5374">
      <w:pPr>
        <w:pStyle w:val="StandaardSV"/>
        <w:keepLines/>
        <w:ind w:left="720"/>
      </w:pPr>
      <w:r w:rsidRPr="000C3320">
        <w:t>In opvolging van de Ronde tafel rond Vlaamse wijnen op 21 februari 2012 heeft VLAM ove</w:t>
      </w:r>
      <w:r w:rsidRPr="000C3320">
        <w:t>r</w:t>
      </w:r>
      <w:r w:rsidRPr="000C3320">
        <w:t>leg gepleegd met de vzw Belgische wijnbouwers over de mogelijkheden van promotie, hetzij via de VLAM-werking rond streekproducten, hetzij in het ruimer kader van de Europese oo</w:t>
      </w:r>
      <w:r w:rsidRPr="000C3320">
        <w:t>r</w:t>
      </w:r>
      <w:r w:rsidRPr="000C3320">
        <w:t xml:space="preserve">sprongsbeschermingen. Ook de samenwerking met VLAM met het oog op samenwerking op het vlak van generieke promotie werd besproken. </w:t>
      </w:r>
      <w:r w:rsidR="002149AF" w:rsidRPr="000C3320">
        <w:t>De VLAM plant op korte termijn een ove</w:t>
      </w:r>
      <w:r w:rsidR="002149AF" w:rsidRPr="000C3320">
        <w:t>r</w:t>
      </w:r>
      <w:r w:rsidR="002149AF" w:rsidRPr="000C3320">
        <w:t>leg met de wijnbouwsector.</w:t>
      </w:r>
      <w:r w:rsidRPr="000C3320">
        <w:t xml:space="preserve">  </w:t>
      </w:r>
    </w:p>
    <w:p w:rsidR="009C269D" w:rsidRPr="000C3320" w:rsidRDefault="009C269D" w:rsidP="001E5374">
      <w:pPr>
        <w:pStyle w:val="Lijstalinea"/>
        <w:ind w:left="0"/>
      </w:pPr>
    </w:p>
    <w:p w:rsidR="001A3F60" w:rsidRPr="000C3320" w:rsidRDefault="001A3F60" w:rsidP="000C3320">
      <w:pPr>
        <w:pStyle w:val="StandaardSV"/>
        <w:numPr>
          <w:ilvl w:val="0"/>
          <w:numId w:val="30"/>
        </w:numPr>
      </w:pPr>
      <w:r w:rsidRPr="000C3320">
        <w:t>De ronde ta</w:t>
      </w:r>
      <w:r w:rsidR="001E5374" w:rsidRPr="000C3320">
        <w:t>fel had als doel om</w:t>
      </w:r>
      <w:r w:rsidRPr="000C3320">
        <w:t xml:space="preserve"> een algemeen draagvlak te creëren</w:t>
      </w:r>
      <w:r w:rsidR="001E5374" w:rsidRPr="000C3320">
        <w:t xml:space="preserve"> voor het beleid voor de wijnbouw in Vlaanderen</w:t>
      </w:r>
      <w:r w:rsidRPr="000C3320">
        <w:t xml:space="preserve">. </w:t>
      </w:r>
    </w:p>
    <w:p w:rsidR="001A3F60" w:rsidRPr="000C3320" w:rsidRDefault="001A3F60" w:rsidP="009C269D">
      <w:pPr>
        <w:pStyle w:val="Lijstalinea"/>
      </w:pPr>
    </w:p>
    <w:p w:rsidR="00AC3136" w:rsidRPr="000C3320" w:rsidRDefault="00AC3136" w:rsidP="000C3320">
      <w:pPr>
        <w:pStyle w:val="StandaardSV"/>
        <w:numPr>
          <w:ilvl w:val="0"/>
          <w:numId w:val="30"/>
        </w:numPr>
      </w:pPr>
      <w:r w:rsidRPr="000C3320">
        <w:t xml:space="preserve">In de huidige omstandigheden is er geen </w:t>
      </w:r>
      <w:r w:rsidR="002149AF" w:rsidRPr="000C3320">
        <w:t xml:space="preserve">extra </w:t>
      </w:r>
      <w:r w:rsidRPr="000C3320">
        <w:t>budgettaire ruimte om de sector te onderste</w:t>
      </w:r>
      <w:r w:rsidRPr="000C3320">
        <w:t>u</w:t>
      </w:r>
      <w:r w:rsidRPr="000C3320">
        <w:t xml:space="preserve">nen met financiële middelen. </w:t>
      </w:r>
      <w:r w:rsidR="002149AF" w:rsidRPr="000C3320">
        <w:t>Wel zal de wijnbouwsector gebruik kunnen maken van de reg</w:t>
      </w:r>
      <w:r w:rsidR="002149AF" w:rsidRPr="000C3320">
        <w:t>u</w:t>
      </w:r>
      <w:r w:rsidR="002149AF" w:rsidRPr="000C3320">
        <w:t>liere maatregelen en budgetten van het Departement Landbouw en Visserij die ook voor d</w:t>
      </w:r>
      <w:r w:rsidR="002149AF" w:rsidRPr="000C3320">
        <w:t>e</w:t>
      </w:r>
      <w:r w:rsidR="002149AF" w:rsidRPr="000C3320">
        <w:t>ze sector zullen opengesteld worden (praktijkcentra, demoprojecten, naschoolse vorming, …)</w:t>
      </w:r>
    </w:p>
    <w:p w:rsidR="001323DC" w:rsidRPr="000C3320" w:rsidRDefault="001323DC" w:rsidP="009C269D">
      <w:pPr>
        <w:pStyle w:val="StandaardSV"/>
      </w:pPr>
      <w:bookmarkStart w:id="0" w:name="_GoBack"/>
      <w:bookmarkEnd w:id="0"/>
    </w:p>
    <w:p w:rsidR="00487FF4" w:rsidRPr="000C3320" w:rsidRDefault="00487FF4" w:rsidP="000C3320">
      <w:pPr>
        <w:pStyle w:val="StandaardSV"/>
        <w:numPr>
          <w:ilvl w:val="0"/>
          <w:numId w:val="29"/>
        </w:numPr>
      </w:pPr>
      <w:r w:rsidRPr="000C3320">
        <w:t>Het uitwerken van een waarnemings- en waarschuwingsnetwerk is opgestart door de wer</w:t>
      </w:r>
      <w:r w:rsidRPr="000C3320">
        <w:t>k</w:t>
      </w:r>
      <w:r w:rsidRPr="000C3320">
        <w:t>groep druiventeelt op de eerste bijeenkomst van de werkgroep op 13 februari 2012. De volgende bijee</w:t>
      </w:r>
      <w:r w:rsidRPr="000C3320">
        <w:t>n</w:t>
      </w:r>
      <w:r w:rsidRPr="000C3320">
        <w:t>komst van de werkgroep druiventeelt zal plaatsvinden op 16 april 2012.</w:t>
      </w:r>
    </w:p>
    <w:p w:rsidR="0082244A" w:rsidRPr="000C3320" w:rsidRDefault="0082244A" w:rsidP="000C3320">
      <w:pPr>
        <w:pStyle w:val="StandaardSV"/>
        <w:ind w:left="360"/>
        <w:rPr>
          <w:color w:val="1F497D"/>
        </w:rPr>
      </w:pPr>
      <w:r w:rsidRPr="000C3320">
        <w:t>De werkgroep druiventeelt heeft ook al enkele infoavonden georganiseerd: een eerste op 17 janu</w:t>
      </w:r>
      <w:r w:rsidRPr="000C3320">
        <w:t>a</w:t>
      </w:r>
      <w:r w:rsidRPr="000C3320">
        <w:t>ri rond de bemesting in de druiventeelt voor de wijnbouw anno 2012</w:t>
      </w:r>
      <w:r w:rsidR="00AE212E" w:rsidRPr="000C3320">
        <w:t>,</w:t>
      </w:r>
      <w:r w:rsidRPr="000C3320">
        <w:t xml:space="preserve"> een tweede is g</w:t>
      </w:r>
      <w:r w:rsidRPr="000C3320">
        <w:t>e</w:t>
      </w:r>
      <w:r w:rsidRPr="000C3320">
        <w:t>pland voor 26 maart 2012 rond gewasbeschermingsmiddelen en bemesting voor de tafe</w:t>
      </w:r>
      <w:r w:rsidRPr="000C3320">
        <w:t>l</w:t>
      </w:r>
      <w:r w:rsidRPr="000C3320">
        <w:t>druiventeelt</w:t>
      </w:r>
      <w:r w:rsidRPr="000C3320">
        <w:rPr>
          <w:color w:val="1F497D"/>
        </w:rPr>
        <w:t xml:space="preserve">. </w:t>
      </w:r>
    </w:p>
    <w:p w:rsidR="0082244A" w:rsidRPr="000C3320" w:rsidRDefault="0082244A" w:rsidP="000C3320">
      <w:pPr>
        <w:pStyle w:val="StandaardSV"/>
        <w:ind w:left="12"/>
        <w:rPr>
          <w:color w:val="1F497D"/>
        </w:rPr>
      </w:pPr>
    </w:p>
    <w:sectPr w:rsidR="0082244A" w:rsidRPr="000C33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F6" w:rsidRDefault="00194DF6">
      <w:r>
        <w:separator/>
      </w:r>
    </w:p>
  </w:endnote>
  <w:endnote w:type="continuationSeparator" w:id="0">
    <w:p w:rsidR="00194DF6" w:rsidRDefault="0019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F6" w:rsidRDefault="00194DF6">
      <w:r>
        <w:separator/>
      </w:r>
    </w:p>
  </w:footnote>
  <w:footnote w:type="continuationSeparator" w:id="0">
    <w:p w:rsidR="00194DF6" w:rsidRDefault="00194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2483D1D"/>
    <w:multiLevelType w:val="hybridMultilevel"/>
    <w:tmpl w:val="7270BD8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220E1A"/>
    <w:multiLevelType w:val="hybridMultilevel"/>
    <w:tmpl w:val="42C4D3C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1E4B54D2"/>
    <w:multiLevelType w:val="hybridMultilevel"/>
    <w:tmpl w:val="178EE5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52085076"/>
    <w:multiLevelType w:val="hybridMultilevel"/>
    <w:tmpl w:val="A7B2D15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FDC11FF"/>
    <w:multiLevelType w:val="hybridMultilevel"/>
    <w:tmpl w:val="A13881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24"/>
  </w:num>
  <w:num w:numId="5">
    <w:abstractNumId w:val="17"/>
  </w:num>
  <w:num w:numId="6">
    <w:abstractNumId w:val="5"/>
  </w:num>
  <w:num w:numId="7">
    <w:abstractNumId w:val="27"/>
  </w:num>
  <w:num w:numId="8">
    <w:abstractNumId w:val="16"/>
  </w:num>
  <w:num w:numId="9">
    <w:abstractNumId w:val="13"/>
  </w:num>
  <w:num w:numId="10">
    <w:abstractNumId w:val="3"/>
  </w:num>
  <w:num w:numId="11">
    <w:abstractNumId w:val="12"/>
  </w:num>
  <w:num w:numId="12">
    <w:abstractNumId w:val="7"/>
  </w:num>
  <w:num w:numId="13">
    <w:abstractNumId w:val="10"/>
  </w:num>
  <w:num w:numId="14">
    <w:abstractNumId w:val="20"/>
  </w:num>
  <w:num w:numId="15">
    <w:abstractNumId w:val="11"/>
  </w:num>
  <w:num w:numId="16">
    <w:abstractNumId w:val="30"/>
  </w:num>
  <w:num w:numId="17">
    <w:abstractNumId w:val="15"/>
  </w:num>
  <w:num w:numId="18">
    <w:abstractNumId w:val="9"/>
  </w:num>
  <w:num w:numId="19">
    <w:abstractNumId w:val="22"/>
  </w:num>
  <w:num w:numId="20">
    <w:abstractNumId w:val="14"/>
  </w:num>
  <w:num w:numId="21">
    <w:abstractNumId w:val="25"/>
  </w:num>
  <w:num w:numId="22">
    <w:abstractNumId w:val="28"/>
  </w:num>
  <w:num w:numId="23">
    <w:abstractNumId w:val="2"/>
  </w:num>
  <w:num w:numId="24">
    <w:abstractNumId w:val="26"/>
  </w:num>
  <w:num w:numId="25">
    <w:abstractNumId w:val="23"/>
  </w:num>
  <w:num w:numId="26">
    <w:abstractNumId w:val="19"/>
  </w:num>
  <w:num w:numId="27">
    <w:abstractNumId w:val="18"/>
  </w:num>
  <w:num w:numId="28">
    <w:abstractNumId w:val="29"/>
  </w:num>
  <w:num w:numId="29">
    <w:abstractNumId w:val="4"/>
  </w:num>
  <w:num w:numId="30">
    <w:abstractNumId w:val="21"/>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544"/>
    <w:rsid w:val="00010B84"/>
    <w:rsid w:val="000C0611"/>
    <w:rsid w:val="000C3320"/>
    <w:rsid w:val="00102476"/>
    <w:rsid w:val="001058E4"/>
    <w:rsid w:val="001323DC"/>
    <w:rsid w:val="00154522"/>
    <w:rsid w:val="001561C9"/>
    <w:rsid w:val="0016148B"/>
    <w:rsid w:val="001755B2"/>
    <w:rsid w:val="001755CE"/>
    <w:rsid w:val="00194DF6"/>
    <w:rsid w:val="00197A6A"/>
    <w:rsid w:val="001A3F60"/>
    <w:rsid w:val="001A579B"/>
    <w:rsid w:val="001C0B52"/>
    <w:rsid w:val="001D50C6"/>
    <w:rsid w:val="001E5374"/>
    <w:rsid w:val="001F713E"/>
    <w:rsid w:val="00202FA9"/>
    <w:rsid w:val="0021452E"/>
    <w:rsid w:val="002149AF"/>
    <w:rsid w:val="002536A1"/>
    <w:rsid w:val="002B64F5"/>
    <w:rsid w:val="002B65A3"/>
    <w:rsid w:val="002D4A31"/>
    <w:rsid w:val="002F1544"/>
    <w:rsid w:val="002F78DB"/>
    <w:rsid w:val="00321F10"/>
    <w:rsid w:val="0032261D"/>
    <w:rsid w:val="00323AF3"/>
    <w:rsid w:val="0034616F"/>
    <w:rsid w:val="003750D5"/>
    <w:rsid w:val="003B6A5C"/>
    <w:rsid w:val="00423F29"/>
    <w:rsid w:val="00460ECA"/>
    <w:rsid w:val="0046761C"/>
    <w:rsid w:val="0047032B"/>
    <w:rsid w:val="00472C97"/>
    <w:rsid w:val="00477EB3"/>
    <w:rsid w:val="00487FF4"/>
    <w:rsid w:val="004A56C3"/>
    <w:rsid w:val="004D21E2"/>
    <w:rsid w:val="004F282C"/>
    <w:rsid w:val="004F3708"/>
    <w:rsid w:val="00512E83"/>
    <w:rsid w:val="0051331E"/>
    <w:rsid w:val="00523CCC"/>
    <w:rsid w:val="00540203"/>
    <w:rsid w:val="00540740"/>
    <w:rsid w:val="00573AC8"/>
    <w:rsid w:val="005B3194"/>
    <w:rsid w:val="005C0F34"/>
    <w:rsid w:val="006244B0"/>
    <w:rsid w:val="006737ED"/>
    <w:rsid w:val="00695AB8"/>
    <w:rsid w:val="006A5A3E"/>
    <w:rsid w:val="006F38F7"/>
    <w:rsid w:val="006F445E"/>
    <w:rsid w:val="007408E7"/>
    <w:rsid w:val="00766C70"/>
    <w:rsid w:val="0082244A"/>
    <w:rsid w:val="00842183"/>
    <w:rsid w:val="008A6DA3"/>
    <w:rsid w:val="008C7D88"/>
    <w:rsid w:val="008E3430"/>
    <w:rsid w:val="009511C4"/>
    <w:rsid w:val="00995A04"/>
    <w:rsid w:val="00995F79"/>
    <w:rsid w:val="009A2068"/>
    <w:rsid w:val="009A6335"/>
    <w:rsid w:val="009C269D"/>
    <w:rsid w:val="00A8473D"/>
    <w:rsid w:val="00AC3136"/>
    <w:rsid w:val="00AD549A"/>
    <w:rsid w:val="00AE212E"/>
    <w:rsid w:val="00B006C5"/>
    <w:rsid w:val="00B16D19"/>
    <w:rsid w:val="00B27264"/>
    <w:rsid w:val="00B3279C"/>
    <w:rsid w:val="00B77CF0"/>
    <w:rsid w:val="00BB2A82"/>
    <w:rsid w:val="00BB38B7"/>
    <w:rsid w:val="00BB6E27"/>
    <w:rsid w:val="00BE315B"/>
    <w:rsid w:val="00C127ED"/>
    <w:rsid w:val="00C45EBD"/>
    <w:rsid w:val="00C55980"/>
    <w:rsid w:val="00C625C9"/>
    <w:rsid w:val="00CE2DB2"/>
    <w:rsid w:val="00CE5C0A"/>
    <w:rsid w:val="00CF388C"/>
    <w:rsid w:val="00D3504F"/>
    <w:rsid w:val="00D36F11"/>
    <w:rsid w:val="00D44CA5"/>
    <w:rsid w:val="00D5568D"/>
    <w:rsid w:val="00D61A12"/>
    <w:rsid w:val="00D86441"/>
    <w:rsid w:val="00DA3A9B"/>
    <w:rsid w:val="00DA470C"/>
    <w:rsid w:val="00DC15F6"/>
    <w:rsid w:val="00DE405B"/>
    <w:rsid w:val="00E839E8"/>
    <w:rsid w:val="00E869ED"/>
    <w:rsid w:val="00EB0A62"/>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9A2068"/>
    <w:rPr>
      <w:rFonts w:ascii="Tahoma" w:hAnsi="Tahoma"/>
      <w:sz w:val="16"/>
      <w:szCs w:val="16"/>
    </w:rPr>
  </w:style>
  <w:style w:type="character" w:customStyle="1" w:styleId="BallontekstChar">
    <w:name w:val="Ballontekst Char"/>
    <w:link w:val="Ballontekst"/>
    <w:rsid w:val="009A206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4483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cp:lastModifiedBy>wro</cp:lastModifiedBy>
  <cp:revision>2</cp:revision>
  <cp:lastPrinted>2012-03-07T13:40:00Z</cp:lastPrinted>
  <dcterms:created xsi:type="dcterms:W3CDTF">2012-04-03T14:36:00Z</dcterms:created>
  <dcterms:modified xsi:type="dcterms:W3CDTF">2012-04-03T14:36:00Z</dcterms:modified>
</cp:coreProperties>
</file>