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78" w:rsidRPr="009C1C5D" w:rsidRDefault="00743978"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743978" w:rsidRPr="009C1C5D" w:rsidRDefault="00743978"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 xml:space="preserve">laamse regering, </w:t>
      </w:r>
      <w:r>
        <w:rPr>
          <w:b w:val="0"/>
          <w:szCs w:val="22"/>
        </w:rPr>
        <w:t>v</w:t>
      </w:r>
      <w:r w:rsidRPr="009C1C5D">
        <w:rPr>
          <w:b w:val="0"/>
          <w:szCs w:val="22"/>
        </w:rPr>
        <w:t xml:space="preserve">laams minister van </w:t>
      </w:r>
      <w:bookmarkEnd w:id="0"/>
      <w:r w:rsidRPr="009C1C5D">
        <w:rPr>
          <w:b w:val="0"/>
          <w:szCs w:val="22"/>
        </w:rPr>
        <w:t>economie, buitenlands beleid, landbouw en plattelandsbeleid</w:t>
      </w:r>
    </w:p>
    <w:p w:rsidR="00743978" w:rsidRPr="009C1C5D" w:rsidRDefault="00743978">
      <w:pPr>
        <w:rPr>
          <w:sz w:val="22"/>
          <w:szCs w:val="22"/>
        </w:rPr>
      </w:pPr>
    </w:p>
    <w:p w:rsidR="00743978" w:rsidRPr="009C1C5D" w:rsidRDefault="00743978">
      <w:pPr>
        <w:pStyle w:val="A-Lijn"/>
        <w:rPr>
          <w:szCs w:val="22"/>
        </w:rPr>
      </w:pPr>
    </w:p>
    <w:p w:rsidR="00743978" w:rsidRPr="009C1C5D" w:rsidRDefault="00743978">
      <w:pPr>
        <w:pStyle w:val="A-Type"/>
        <w:rPr>
          <w:szCs w:val="22"/>
        </w:rPr>
        <w:sectPr w:rsidR="00743978" w:rsidRPr="009C1C5D" w:rsidSect="008E4D6E">
          <w:pgSz w:w="11906" w:h="16838"/>
          <w:pgMar w:top="1418" w:right="1418" w:bottom="1134" w:left="1418" w:header="709" w:footer="709" w:gutter="0"/>
          <w:cols w:space="708"/>
          <w:rtlGutter/>
        </w:sectPr>
      </w:pPr>
    </w:p>
    <w:p w:rsidR="00743978" w:rsidRPr="00E15E72" w:rsidRDefault="00743978" w:rsidP="005B5FD6">
      <w:pPr>
        <w:jc w:val="both"/>
        <w:rPr>
          <w:b/>
          <w:smallCaps/>
          <w:sz w:val="22"/>
          <w:szCs w:val="22"/>
          <w:lang w:val="nl-BE"/>
        </w:rPr>
      </w:pPr>
      <w:r w:rsidRPr="00E15E72">
        <w:rPr>
          <w:b/>
          <w:smallCaps/>
          <w:sz w:val="22"/>
          <w:szCs w:val="22"/>
          <w:lang w:val="nl-BE"/>
        </w:rPr>
        <w:t>antwoord</w:t>
      </w:r>
    </w:p>
    <w:p w:rsidR="00743978" w:rsidRPr="009C1C5D" w:rsidRDefault="00743978" w:rsidP="005B5FD6">
      <w:pPr>
        <w:jc w:val="both"/>
        <w:rPr>
          <w:sz w:val="22"/>
          <w:szCs w:val="22"/>
        </w:rPr>
      </w:pPr>
      <w:r>
        <w:rPr>
          <w:sz w:val="22"/>
          <w:szCs w:val="22"/>
        </w:rPr>
        <w:t>op v</w:t>
      </w:r>
      <w:r w:rsidRPr="009C1C5D">
        <w:rPr>
          <w:sz w:val="22"/>
          <w:szCs w:val="22"/>
        </w:rPr>
        <w:t xml:space="preserve">raag nr. </w:t>
      </w:r>
      <w:r>
        <w:rPr>
          <w:sz w:val="22"/>
          <w:szCs w:val="22"/>
        </w:rPr>
        <w:t>432 van 2 september 2011</w:t>
      </w:r>
    </w:p>
    <w:p w:rsidR="00743978" w:rsidRPr="009C1C5D" w:rsidRDefault="00743978" w:rsidP="00E15E72">
      <w:pPr>
        <w:jc w:val="both"/>
        <w:rPr>
          <w:sz w:val="22"/>
          <w:szCs w:val="22"/>
        </w:rPr>
      </w:pPr>
      <w:r w:rsidRPr="009C1C5D">
        <w:rPr>
          <w:sz w:val="22"/>
          <w:szCs w:val="22"/>
        </w:rPr>
        <w:t>van</w:t>
      </w:r>
      <w:r w:rsidRPr="00E15E72">
        <w:rPr>
          <w:b/>
          <w:smallCaps/>
          <w:sz w:val="22"/>
          <w:szCs w:val="22"/>
          <w:lang w:val="nl-BE"/>
        </w:rPr>
        <w:t xml:space="preserve"> filip watteeuw</w:t>
      </w:r>
    </w:p>
    <w:p w:rsidR="00743978" w:rsidRDefault="00743978" w:rsidP="005928A2">
      <w:pPr>
        <w:pStyle w:val="NormalWeb"/>
        <w:pBdr>
          <w:bottom w:val="single" w:sz="4" w:space="1" w:color="auto"/>
        </w:pBdr>
        <w:spacing w:before="0" w:beforeAutospacing="0" w:after="0" w:afterAutospacing="0"/>
        <w:jc w:val="both"/>
        <w:rPr>
          <w:sz w:val="22"/>
          <w:szCs w:val="22"/>
        </w:rPr>
      </w:pPr>
    </w:p>
    <w:p w:rsidR="00743978" w:rsidRDefault="00743978" w:rsidP="00B645EF">
      <w:pPr>
        <w:pStyle w:val="NormalWeb"/>
        <w:spacing w:before="0" w:beforeAutospacing="0" w:after="0" w:afterAutospacing="0"/>
        <w:jc w:val="both"/>
        <w:rPr>
          <w:sz w:val="22"/>
          <w:szCs w:val="22"/>
        </w:rPr>
      </w:pPr>
    </w:p>
    <w:p w:rsidR="00743978" w:rsidRDefault="00743978" w:rsidP="00B645EF">
      <w:pPr>
        <w:pStyle w:val="NormalWeb"/>
        <w:spacing w:before="0" w:beforeAutospacing="0" w:after="0" w:afterAutospacing="0"/>
        <w:jc w:val="both"/>
        <w:rPr>
          <w:sz w:val="22"/>
          <w:szCs w:val="22"/>
        </w:rPr>
      </w:pPr>
    </w:p>
    <w:p w:rsidR="00743978" w:rsidRDefault="00743978" w:rsidP="005928A2">
      <w:pPr>
        <w:pStyle w:val="ListParagraph"/>
        <w:numPr>
          <w:ilvl w:val="0"/>
          <w:numId w:val="5"/>
        </w:numPr>
        <w:jc w:val="both"/>
        <w:rPr>
          <w:sz w:val="22"/>
          <w:szCs w:val="22"/>
        </w:rPr>
      </w:pPr>
      <w:r w:rsidRPr="000968EE">
        <w:rPr>
          <w:sz w:val="22"/>
          <w:szCs w:val="22"/>
        </w:rPr>
        <w:t xml:space="preserve">Sinds de inwerkingtreding van het besluit van de Vlaamse </w:t>
      </w:r>
      <w:r>
        <w:rPr>
          <w:sz w:val="22"/>
          <w:szCs w:val="22"/>
        </w:rPr>
        <w:t>R</w:t>
      </w:r>
      <w:r w:rsidRPr="000968EE">
        <w:rPr>
          <w:sz w:val="22"/>
          <w:szCs w:val="22"/>
        </w:rPr>
        <w:t xml:space="preserve">egering op 1 oktober 2009 tot en met 31 augustus 2011 werden er 7.110 subsidieaanvragen ingediend. </w:t>
      </w:r>
      <w:r>
        <w:rPr>
          <w:sz w:val="22"/>
          <w:szCs w:val="22"/>
        </w:rPr>
        <w:t xml:space="preserve">Daarvan werden </w:t>
      </w:r>
      <w:r w:rsidRPr="000968EE">
        <w:rPr>
          <w:sz w:val="22"/>
          <w:szCs w:val="22"/>
        </w:rPr>
        <w:t>er 4.930 goed</w:t>
      </w:r>
      <w:r>
        <w:rPr>
          <w:sz w:val="22"/>
          <w:szCs w:val="22"/>
        </w:rPr>
        <w:t>g</w:t>
      </w:r>
      <w:r w:rsidRPr="000968EE">
        <w:rPr>
          <w:sz w:val="22"/>
          <w:szCs w:val="22"/>
        </w:rPr>
        <w:t xml:space="preserve">ekeurd. 2.180 aanvragen werden niet goedgekeurd, hetzij omdat deze niet voldeden aan de criteria zoals vastgelegd in het besluit van de </w:t>
      </w:r>
      <w:r>
        <w:rPr>
          <w:sz w:val="22"/>
          <w:szCs w:val="22"/>
        </w:rPr>
        <w:t xml:space="preserve">Vlaamse </w:t>
      </w:r>
      <w:r w:rsidRPr="000968EE">
        <w:rPr>
          <w:sz w:val="22"/>
          <w:szCs w:val="22"/>
        </w:rPr>
        <w:t xml:space="preserve">Regering, hetzij omdat de onderneming </w:t>
      </w:r>
      <w:r>
        <w:rPr>
          <w:sz w:val="22"/>
          <w:szCs w:val="22"/>
        </w:rPr>
        <w:t>de</w:t>
      </w:r>
      <w:r w:rsidRPr="000968EE">
        <w:rPr>
          <w:sz w:val="22"/>
          <w:szCs w:val="22"/>
        </w:rPr>
        <w:t xml:space="preserve"> aanvraag had ingetrokken. Een overzicht per aangevraagde steunmaatregel en per land vind</w:t>
      </w:r>
      <w:r>
        <w:rPr>
          <w:sz w:val="22"/>
          <w:szCs w:val="22"/>
        </w:rPr>
        <w:t>t men</w:t>
      </w:r>
      <w:r w:rsidRPr="000968EE">
        <w:rPr>
          <w:sz w:val="22"/>
          <w:szCs w:val="22"/>
        </w:rPr>
        <w:t xml:space="preserve"> in de tabellen hieronder.</w:t>
      </w:r>
    </w:p>
    <w:tbl>
      <w:tblPr>
        <w:tblW w:w="8930" w:type="dxa"/>
        <w:tblInd w:w="354" w:type="dxa"/>
        <w:tblCellMar>
          <w:left w:w="70" w:type="dxa"/>
          <w:right w:w="70" w:type="dxa"/>
        </w:tblCellMar>
        <w:tblLook w:val="00A0"/>
      </w:tblPr>
      <w:tblGrid>
        <w:gridCol w:w="6946"/>
        <w:gridCol w:w="1984"/>
      </w:tblGrid>
      <w:tr w:rsidR="00743978" w:rsidRPr="00DF4FF7" w:rsidTr="000968EE">
        <w:trPr>
          <w:trHeight w:val="585"/>
        </w:trPr>
        <w:tc>
          <w:tcPr>
            <w:tcW w:w="8930" w:type="dxa"/>
            <w:gridSpan w:val="2"/>
            <w:tcBorders>
              <w:top w:val="nil"/>
              <w:left w:val="nil"/>
              <w:bottom w:val="nil"/>
              <w:right w:val="nil"/>
            </w:tcBorders>
            <w:vAlign w:val="center"/>
          </w:tcPr>
          <w:p w:rsidR="00743978" w:rsidRDefault="00743978" w:rsidP="000968EE">
            <w:pPr>
              <w:ind w:right="356"/>
              <w:rPr>
                <w:sz w:val="22"/>
                <w:szCs w:val="22"/>
              </w:rPr>
            </w:pPr>
          </w:p>
          <w:p w:rsidR="00743978" w:rsidRPr="00DF4FF7" w:rsidRDefault="00743978" w:rsidP="005928A2">
            <w:pPr>
              <w:ind w:right="356"/>
              <w:jc w:val="both"/>
              <w:rPr>
                <w:rFonts w:ascii="Verdana" w:hAnsi="Verdana" w:cs="Tahoma"/>
                <w:color w:val="000000"/>
                <w:sz w:val="22"/>
                <w:szCs w:val="22"/>
                <w:lang w:val="nl-BE" w:eastAsia="nl-BE"/>
              </w:rPr>
            </w:pPr>
            <w:r>
              <w:rPr>
                <w:sz w:val="22"/>
                <w:szCs w:val="22"/>
              </w:rPr>
              <w:t>Tabel 1: a</w:t>
            </w:r>
            <w:r w:rsidRPr="00DF4FF7">
              <w:rPr>
                <w:sz w:val="22"/>
                <w:szCs w:val="22"/>
              </w:rPr>
              <w:t>antal subsidieaanvragen per subsidietype voor de periode 1/10/2009 t</w:t>
            </w:r>
            <w:r>
              <w:rPr>
                <w:sz w:val="22"/>
                <w:szCs w:val="22"/>
              </w:rPr>
              <w:t>.</w:t>
            </w:r>
            <w:r w:rsidRPr="00DF4FF7">
              <w:rPr>
                <w:sz w:val="22"/>
                <w:szCs w:val="22"/>
              </w:rPr>
              <w:t>e</w:t>
            </w:r>
            <w:r>
              <w:rPr>
                <w:sz w:val="22"/>
                <w:szCs w:val="22"/>
              </w:rPr>
              <w:t>.</w:t>
            </w:r>
            <w:r w:rsidRPr="00DF4FF7">
              <w:rPr>
                <w:sz w:val="22"/>
                <w:szCs w:val="22"/>
              </w:rPr>
              <w:t>m</w:t>
            </w:r>
            <w:r>
              <w:rPr>
                <w:sz w:val="22"/>
                <w:szCs w:val="22"/>
              </w:rPr>
              <w:t>.</w:t>
            </w:r>
            <w:r w:rsidRPr="00DF4FF7">
              <w:rPr>
                <w:sz w:val="22"/>
                <w:szCs w:val="22"/>
              </w:rPr>
              <w:t xml:space="preserve"> 31/08/2011</w:t>
            </w:r>
          </w:p>
        </w:tc>
      </w:tr>
      <w:tr w:rsidR="00743978" w:rsidRPr="00A24BCC" w:rsidTr="000968EE">
        <w:trPr>
          <w:trHeight w:val="238"/>
        </w:trPr>
        <w:tc>
          <w:tcPr>
            <w:tcW w:w="6946" w:type="dxa"/>
            <w:tcBorders>
              <w:top w:val="single" w:sz="8" w:space="0" w:color="auto"/>
              <w:left w:val="single" w:sz="8" w:space="0" w:color="auto"/>
              <w:bottom w:val="single" w:sz="8" w:space="0" w:color="auto"/>
              <w:right w:val="single" w:sz="8" w:space="0" w:color="auto"/>
            </w:tcBorders>
            <w:shd w:val="clear" w:color="000000" w:fill="BFD2E2"/>
            <w:noWrap/>
          </w:tcPr>
          <w:p w:rsidR="00743978" w:rsidRPr="00A24BCC" w:rsidRDefault="00743978" w:rsidP="00B635B9">
            <w:pPr>
              <w:jc w:val="center"/>
              <w:rPr>
                <w:b/>
                <w:color w:val="000000"/>
                <w:lang w:val="nl-BE" w:eastAsia="nl-BE"/>
              </w:rPr>
            </w:pPr>
            <w:r w:rsidRPr="00A24BCC">
              <w:rPr>
                <w:b/>
                <w:color w:val="000000"/>
                <w:lang w:val="nl-BE" w:eastAsia="nl-BE"/>
              </w:rPr>
              <w:t>Initiatief</w:t>
            </w:r>
          </w:p>
        </w:tc>
        <w:tc>
          <w:tcPr>
            <w:tcW w:w="1984" w:type="dxa"/>
            <w:tcBorders>
              <w:top w:val="single" w:sz="8" w:space="0" w:color="auto"/>
              <w:left w:val="single" w:sz="8" w:space="0" w:color="auto"/>
              <w:bottom w:val="single" w:sz="8" w:space="0" w:color="auto"/>
              <w:right w:val="single" w:sz="8" w:space="0" w:color="auto"/>
            </w:tcBorders>
            <w:shd w:val="clear" w:color="000000" w:fill="BFD2E2"/>
          </w:tcPr>
          <w:p w:rsidR="00743978" w:rsidRPr="00A24BCC" w:rsidRDefault="00743978" w:rsidP="00B635B9">
            <w:pPr>
              <w:jc w:val="center"/>
              <w:rPr>
                <w:b/>
                <w:color w:val="000000"/>
                <w:lang w:val="nl-BE" w:eastAsia="nl-BE"/>
              </w:rPr>
            </w:pPr>
            <w:r w:rsidRPr="00A24BCC">
              <w:rPr>
                <w:b/>
                <w:color w:val="000000"/>
                <w:lang w:val="nl-BE" w:eastAsia="nl-BE"/>
              </w:rPr>
              <w:t>Aantal Dossiers</w:t>
            </w:r>
          </w:p>
        </w:tc>
      </w:tr>
      <w:tr w:rsidR="00743978" w:rsidRPr="00331668" w:rsidTr="000968EE">
        <w:trPr>
          <w:trHeight w:val="270"/>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Beurs binnen EER</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1.959</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Beurs buiten EER</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641</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Eigen prospectiekantoor</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79</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Groepsstand Derden</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17</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Groepsstand FIT</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77</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Groepszakenreis Derden</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240</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Groepszakenreis FIT</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396</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Huur ruimte binnen EER</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4</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Individuele prospectiereis</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2.016</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Intrek dienstencentrum FIT</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7</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Niche evenement</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499</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Productdocumentatie, commerciële vertalingen en inlassingen in vakmedia</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940</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Prospectiereis multilaterale instelling</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43</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Registratie-, homologatie- en certificatiekosten</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88</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Reis voor investering in eigen onderneming aan te trekken</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2</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Reis voor investering in het buitenland</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15</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rPr>
                <w:color w:val="000000"/>
                <w:lang w:val="nl-BE" w:eastAsia="nl-BE"/>
              </w:rPr>
            </w:pPr>
            <w:r w:rsidRPr="00A24BCC">
              <w:rPr>
                <w:color w:val="000000"/>
                <w:lang w:val="nl-BE" w:eastAsia="nl-BE"/>
              </w:rPr>
              <w:t>Uitnodiging aankopers en decision makers</w:t>
            </w:r>
          </w:p>
        </w:tc>
        <w:tc>
          <w:tcPr>
            <w:tcW w:w="1984" w:type="dxa"/>
            <w:tcBorders>
              <w:top w:val="single" w:sz="8" w:space="0" w:color="auto"/>
              <w:left w:val="single" w:sz="8" w:space="0" w:color="auto"/>
              <w:bottom w:val="single" w:sz="8" w:space="0" w:color="auto"/>
              <w:right w:val="single" w:sz="8" w:space="0" w:color="auto"/>
            </w:tcBorders>
            <w:noWrap/>
            <w:vAlign w:val="center"/>
          </w:tcPr>
          <w:p w:rsidR="00743978" w:rsidRPr="00A24BCC" w:rsidRDefault="00743978" w:rsidP="00B635B9">
            <w:pPr>
              <w:ind w:right="639"/>
              <w:jc w:val="right"/>
              <w:rPr>
                <w:color w:val="000000"/>
                <w:lang w:val="nl-BE" w:eastAsia="nl-BE"/>
              </w:rPr>
            </w:pPr>
            <w:r w:rsidRPr="00A24BCC">
              <w:rPr>
                <w:color w:val="000000"/>
                <w:lang w:val="nl-BE" w:eastAsia="nl-BE"/>
              </w:rPr>
              <w:t>87</w:t>
            </w:r>
          </w:p>
        </w:tc>
      </w:tr>
      <w:tr w:rsidR="00743978" w:rsidRPr="00331668" w:rsidTr="000968EE">
        <w:trPr>
          <w:trHeight w:val="255"/>
        </w:trPr>
        <w:tc>
          <w:tcPr>
            <w:tcW w:w="6946" w:type="dxa"/>
            <w:tcBorders>
              <w:top w:val="single" w:sz="8" w:space="0" w:color="auto"/>
              <w:left w:val="single" w:sz="8" w:space="0" w:color="auto"/>
              <w:bottom w:val="single" w:sz="8" w:space="0" w:color="auto"/>
              <w:right w:val="single" w:sz="8" w:space="0" w:color="auto"/>
            </w:tcBorders>
            <w:shd w:val="clear" w:color="000000" w:fill="DFDFDF"/>
            <w:noWrap/>
            <w:vAlign w:val="center"/>
          </w:tcPr>
          <w:p w:rsidR="00743978" w:rsidRPr="00A24BCC" w:rsidRDefault="00743978" w:rsidP="00B635B9">
            <w:pPr>
              <w:rPr>
                <w:b/>
                <w:bCs/>
                <w:color w:val="000000"/>
                <w:lang w:val="nl-BE" w:eastAsia="nl-BE"/>
              </w:rPr>
            </w:pPr>
            <w:r w:rsidRPr="00A24BCC">
              <w:rPr>
                <w:b/>
                <w:bCs/>
                <w:color w:val="000000"/>
                <w:lang w:val="nl-BE" w:eastAsia="nl-BE"/>
              </w:rPr>
              <w:t>Totaal aantal</w:t>
            </w:r>
          </w:p>
        </w:tc>
        <w:tc>
          <w:tcPr>
            <w:tcW w:w="1984" w:type="dxa"/>
            <w:tcBorders>
              <w:top w:val="single" w:sz="8" w:space="0" w:color="auto"/>
              <w:left w:val="single" w:sz="8" w:space="0" w:color="auto"/>
              <w:bottom w:val="single" w:sz="8" w:space="0" w:color="auto"/>
              <w:right w:val="single" w:sz="8" w:space="0" w:color="auto"/>
            </w:tcBorders>
            <w:shd w:val="clear" w:color="000000" w:fill="DFDFDF"/>
            <w:noWrap/>
            <w:vAlign w:val="center"/>
          </w:tcPr>
          <w:p w:rsidR="00743978" w:rsidRPr="00A24BCC" w:rsidRDefault="00743978" w:rsidP="00B635B9">
            <w:pPr>
              <w:ind w:right="639"/>
              <w:jc w:val="right"/>
              <w:rPr>
                <w:b/>
                <w:bCs/>
                <w:color w:val="000000"/>
                <w:lang w:val="nl-BE" w:eastAsia="nl-BE"/>
              </w:rPr>
            </w:pPr>
            <w:r w:rsidRPr="00A24BCC">
              <w:rPr>
                <w:b/>
                <w:bCs/>
                <w:color w:val="000000"/>
                <w:lang w:val="nl-BE" w:eastAsia="nl-BE"/>
              </w:rPr>
              <w:t>7.110</w:t>
            </w:r>
          </w:p>
        </w:tc>
      </w:tr>
    </w:tbl>
    <w:p w:rsidR="00743978" w:rsidRPr="00564401" w:rsidRDefault="00743978" w:rsidP="00564401"/>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B635B9">
      <w:pPr>
        <w:rPr>
          <w:sz w:val="22"/>
          <w:szCs w:val="22"/>
        </w:rPr>
      </w:pPr>
    </w:p>
    <w:p w:rsidR="00743978" w:rsidRDefault="00743978" w:rsidP="005928A2">
      <w:pPr>
        <w:ind w:left="284"/>
        <w:rPr>
          <w:sz w:val="22"/>
          <w:szCs w:val="22"/>
        </w:rPr>
      </w:pPr>
      <w:r>
        <w:rPr>
          <w:sz w:val="22"/>
          <w:szCs w:val="22"/>
        </w:rPr>
        <w:t>Tabel</w:t>
      </w:r>
      <w:r w:rsidRPr="00DF4FF7">
        <w:rPr>
          <w:sz w:val="22"/>
          <w:szCs w:val="22"/>
        </w:rPr>
        <w:t xml:space="preserve"> 2: aantal subsidieaanvragen per land</w:t>
      </w:r>
      <w:r>
        <w:rPr>
          <w:sz w:val="22"/>
          <w:szCs w:val="22"/>
        </w:rPr>
        <w:t xml:space="preserve"> </w:t>
      </w:r>
      <w:r w:rsidRPr="00DF4FF7">
        <w:rPr>
          <w:sz w:val="22"/>
          <w:szCs w:val="22"/>
        </w:rPr>
        <w:t>voor de periode 1/10/2009 t</w:t>
      </w:r>
      <w:r>
        <w:rPr>
          <w:sz w:val="22"/>
          <w:szCs w:val="22"/>
        </w:rPr>
        <w:t>.</w:t>
      </w:r>
      <w:r w:rsidRPr="00DF4FF7">
        <w:rPr>
          <w:sz w:val="22"/>
          <w:szCs w:val="22"/>
        </w:rPr>
        <w:t>e</w:t>
      </w:r>
      <w:r>
        <w:rPr>
          <w:sz w:val="22"/>
          <w:szCs w:val="22"/>
        </w:rPr>
        <w:t>.</w:t>
      </w:r>
      <w:r w:rsidRPr="00DF4FF7">
        <w:rPr>
          <w:sz w:val="22"/>
          <w:szCs w:val="22"/>
        </w:rPr>
        <w:t>m</w:t>
      </w:r>
      <w:r>
        <w:rPr>
          <w:sz w:val="22"/>
          <w:szCs w:val="22"/>
        </w:rPr>
        <w:t>.</w:t>
      </w:r>
      <w:r w:rsidRPr="00DF4FF7">
        <w:rPr>
          <w:sz w:val="22"/>
          <w:szCs w:val="22"/>
        </w:rPr>
        <w:t xml:space="preserve"> 31/08/2011</w:t>
      </w:r>
    </w:p>
    <w:p w:rsidR="00743978" w:rsidRPr="00DF4FF7" w:rsidRDefault="00743978" w:rsidP="00B635B9">
      <w:pPr>
        <w:rPr>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33"/>
        <w:gridCol w:w="874"/>
        <w:gridCol w:w="1394"/>
        <w:gridCol w:w="913"/>
        <w:gridCol w:w="1355"/>
        <w:gridCol w:w="952"/>
        <w:gridCol w:w="1458"/>
        <w:gridCol w:w="850"/>
      </w:tblGrid>
      <w:tr w:rsidR="00743978" w:rsidRPr="00F42279" w:rsidTr="00B635B9">
        <w:trPr>
          <w:trHeight w:val="266"/>
        </w:trPr>
        <w:tc>
          <w:tcPr>
            <w:tcW w:w="1433" w:type="dxa"/>
            <w:shd w:val="clear" w:color="000000" w:fill="BFD2E2"/>
            <w:noWrap/>
            <w:vAlign w:val="center"/>
          </w:tcPr>
          <w:p w:rsidR="00743978" w:rsidRPr="00441388" w:rsidRDefault="00743978" w:rsidP="00B635B9">
            <w:pPr>
              <w:jc w:val="center"/>
              <w:rPr>
                <w:b/>
                <w:color w:val="000000"/>
                <w:sz w:val="19"/>
                <w:szCs w:val="19"/>
                <w:lang w:val="nl-BE" w:eastAsia="nl-BE"/>
              </w:rPr>
            </w:pPr>
            <w:r w:rsidRPr="00441388">
              <w:rPr>
                <w:b/>
                <w:color w:val="000000"/>
                <w:sz w:val="19"/>
                <w:szCs w:val="19"/>
                <w:lang w:val="nl-BE" w:eastAsia="nl-BE"/>
              </w:rPr>
              <w:t>Land</w:t>
            </w:r>
          </w:p>
        </w:tc>
        <w:tc>
          <w:tcPr>
            <w:tcW w:w="874" w:type="dxa"/>
            <w:shd w:val="clear" w:color="000000" w:fill="BFD2E2"/>
            <w:vAlign w:val="center"/>
          </w:tcPr>
          <w:p w:rsidR="00743978" w:rsidRPr="00441388" w:rsidRDefault="00743978" w:rsidP="00B635B9">
            <w:pPr>
              <w:jc w:val="center"/>
              <w:rPr>
                <w:b/>
                <w:color w:val="000000"/>
                <w:sz w:val="19"/>
                <w:szCs w:val="19"/>
                <w:lang w:val="nl-BE" w:eastAsia="nl-BE"/>
              </w:rPr>
            </w:pPr>
            <w:r w:rsidRPr="00F42279">
              <w:rPr>
                <w:b/>
                <w:color w:val="000000"/>
                <w:sz w:val="19"/>
                <w:szCs w:val="19"/>
                <w:lang w:val="nl-BE" w:eastAsia="nl-BE"/>
              </w:rPr>
              <w:t>D</w:t>
            </w:r>
            <w:r w:rsidRPr="00441388">
              <w:rPr>
                <w:b/>
                <w:color w:val="000000"/>
                <w:sz w:val="19"/>
                <w:szCs w:val="19"/>
                <w:lang w:val="nl-BE" w:eastAsia="nl-BE"/>
              </w:rPr>
              <w:t>ossiers</w:t>
            </w:r>
          </w:p>
        </w:tc>
        <w:tc>
          <w:tcPr>
            <w:tcW w:w="1394" w:type="dxa"/>
            <w:shd w:val="clear" w:color="000000" w:fill="BFD2E2"/>
            <w:noWrap/>
            <w:vAlign w:val="center"/>
          </w:tcPr>
          <w:p w:rsidR="00743978" w:rsidRPr="00441388" w:rsidRDefault="00743978" w:rsidP="00B635B9">
            <w:pPr>
              <w:jc w:val="center"/>
              <w:rPr>
                <w:b/>
                <w:color w:val="000000"/>
                <w:sz w:val="19"/>
                <w:szCs w:val="19"/>
                <w:lang w:val="nl-BE" w:eastAsia="nl-BE"/>
              </w:rPr>
            </w:pPr>
            <w:r w:rsidRPr="00441388">
              <w:rPr>
                <w:b/>
                <w:color w:val="000000"/>
                <w:sz w:val="19"/>
                <w:szCs w:val="19"/>
                <w:lang w:val="nl-BE" w:eastAsia="nl-BE"/>
              </w:rPr>
              <w:t>Land</w:t>
            </w:r>
          </w:p>
        </w:tc>
        <w:tc>
          <w:tcPr>
            <w:tcW w:w="913" w:type="dxa"/>
            <w:shd w:val="clear" w:color="000000" w:fill="BFD2E2"/>
            <w:vAlign w:val="center"/>
          </w:tcPr>
          <w:p w:rsidR="00743978" w:rsidRPr="00441388" w:rsidRDefault="00743978" w:rsidP="00B635B9">
            <w:pPr>
              <w:jc w:val="center"/>
              <w:rPr>
                <w:b/>
                <w:color w:val="000000"/>
                <w:sz w:val="19"/>
                <w:szCs w:val="19"/>
                <w:lang w:val="nl-BE" w:eastAsia="nl-BE"/>
              </w:rPr>
            </w:pPr>
            <w:r w:rsidRPr="00F42279">
              <w:rPr>
                <w:b/>
                <w:color w:val="000000"/>
                <w:sz w:val="19"/>
                <w:szCs w:val="19"/>
                <w:lang w:val="nl-BE" w:eastAsia="nl-BE"/>
              </w:rPr>
              <w:t>D</w:t>
            </w:r>
            <w:r w:rsidRPr="00441388">
              <w:rPr>
                <w:b/>
                <w:color w:val="000000"/>
                <w:sz w:val="19"/>
                <w:szCs w:val="19"/>
                <w:lang w:val="nl-BE" w:eastAsia="nl-BE"/>
              </w:rPr>
              <w:t>ossiers</w:t>
            </w:r>
          </w:p>
        </w:tc>
        <w:tc>
          <w:tcPr>
            <w:tcW w:w="1355" w:type="dxa"/>
            <w:shd w:val="clear" w:color="000000" w:fill="BFD2E2"/>
            <w:noWrap/>
            <w:vAlign w:val="center"/>
          </w:tcPr>
          <w:p w:rsidR="00743978" w:rsidRPr="00441388" w:rsidRDefault="00743978" w:rsidP="00B635B9">
            <w:pPr>
              <w:jc w:val="center"/>
              <w:rPr>
                <w:b/>
                <w:color w:val="000000"/>
                <w:sz w:val="19"/>
                <w:szCs w:val="19"/>
                <w:lang w:val="nl-BE" w:eastAsia="nl-BE"/>
              </w:rPr>
            </w:pPr>
            <w:r w:rsidRPr="00441388">
              <w:rPr>
                <w:b/>
                <w:color w:val="000000"/>
                <w:sz w:val="19"/>
                <w:szCs w:val="19"/>
                <w:lang w:val="nl-BE" w:eastAsia="nl-BE"/>
              </w:rPr>
              <w:t>Land</w:t>
            </w:r>
          </w:p>
        </w:tc>
        <w:tc>
          <w:tcPr>
            <w:tcW w:w="952" w:type="dxa"/>
            <w:shd w:val="clear" w:color="000000" w:fill="BFD2E2"/>
            <w:vAlign w:val="center"/>
          </w:tcPr>
          <w:p w:rsidR="00743978" w:rsidRPr="00441388" w:rsidRDefault="00743978" w:rsidP="00B635B9">
            <w:pPr>
              <w:jc w:val="center"/>
              <w:rPr>
                <w:b/>
                <w:color w:val="000000"/>
                <w:sz w:val="19"/>
                <w:szCs w:val="19"/>
                <w:lang w:val="nl-BE" w:eastAsia="nl-BE"/>
              </w:rPr>
            </w:pPr>
            <w:r w:rsidRPr="00F42279">
              <w:rPr>
                <w:b/>
                <w:color w:val="000000"/>
                <w:sz w:val="19"/>
                <w:szCs w:val="19"/>
                <w:lang w:val="nl-BE" w:eastAsia="nl-BE"/>
              </w:rPr>
              <w:t>D</w:t>
            </w:r>
            <w:r w:rsidRPr="00441388">
              <w:rPr>
                <w:b/>
                <w:color w:val="000000"/>
                <w:sz w:val="19"/>
                <w:szCs w:val="19"/>
                <w:lang w:val="nl-BE" w:eastAsia="nl-BE"/>
              </w:rPr>
              <w:t>ossiers</w:t>
            </w:r>
          </w:p>
        </w:tc>
        <w:tc>
          <w:tcPr>
            <w:tcW w:w="1458" w:type="dxa"/>
            <w:shd w:val="clear" w:color="000000" w:fill="BFD2E2"/>
            <w:noWrap/>
            <w:vAlign w:val="center"/>
          </w:tcPr>
          <w:p w:rsidR="00743978" w:rsidRPr="00441388" w:rsidRDefault="00743978" w:rsidP="00B635B9">
            <w:pPr>
              <w:jc w:val="center"/>
              <w:rPr>
                <w:b/>
                <w:color w:val="000000"/>
                <w:sz w:val="19"/>
                <w:szCs w:val="19"/>
                <w:lang w:val="nl-BE" w:eastAsia="nl-BE"/>
              </w:rPr>
            </w:pPr>
            <w:r w:rsidRPr="00441388">
              <w:rPr>
                <w:b/>
                <w:color w:val="000000"/>
                <w:sz w:val="19"/>
                <w:szCs w:val="19"/>
                <w:lang w:val="nl-BE" w:eastAsia="nl-BE"/>
              </w:rPr>
              <w:t>Land</w:t>
            </w:r>
          </w:p>
        </w:tc>
        <w:tc>
          <w:tcPr>
            <w:tcW w:w="850" w:type="dxa"/>
            <w:shd w:val="clear" w:color="000000" w:fill="BFD2E2"/>
            <w:vAlign w:val="center"/>
          </w:tcPr>
          <w:p w:rsidR="00743978" w:rsidRPr="00441388" w:rsidRDefault="00743978" w:rsidP="00B635B9">
            <w:pPr>
              <w:jc w:val="center"/>
              <w:rPr>
                <w:b/>
                <w:color w:val="000000"/>
                <w:sz w:val="19"/>
                <w:szCs w:val="19"/>
                <w:lang w:val="nl-BE" w:eastAsia="nl-BE"/>
              </w:rPr>
            </w:pPr>
            <w:r w:rsidRPr="00F42279">
              <w:rPr>
                <w:b/>
                <w:color w:val="000000"/>
                <w:sz w:val="19"/>
                <w:szCs w:val="19"/>
                <w:lang w:val="nl-BE" w:eastAsia="nl-BE"/>
              </w:rPr>
              <w:t>D</w:t>
            </w:r>
            <w:r w:rsidRPr="00441388">
              <w:rPr>
                <w:b/>
                <w:color w:val="000000"/>
                <w:sz w:val="19"/>
                <w:szCs w:val="19"/>
                <w:lang w:val="nl-BE" w:eastAsia="nl-BE"/>
              </w:rPr>
              <w:t>ossiers</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Afghanistan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Estland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Liberia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Qatar</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Albanië</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Ethiopië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Libië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18</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Roemenië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Algerije</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Faeröer</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Liechtenstein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Rusland</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319</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Andorra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Filipijnen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20</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Litouwen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Rwanda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Angola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13</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Finland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98</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Luxemburg</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San Marino</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Argentinië</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Frankrijk</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1.220</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Macau</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Saudi-Arabië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102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Armenië</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w:t>
            </w:r>
          </w:p>
        </w:tc>
        <w:tc>
          <w:tcPr>
            <w:tcW w:w="1394" w:type="dxa"/>
            <w:noWrap/>
            <w:vAlign w:val="center"/>
          </w:tcPr>
          <w:p w:rsidR="00743978" w:rsidRPr="00441388" w:rsidRDefault="00743978" w:rsidP="00B635B9">
            <w:pPr>
              <w:rPr>
                <w:color w:val="000000"/>
                <w:sz w:val="19"/>
                <w:szCs w:val="19"/>
                <w:lang w:val="nl-BE" w:eastAsia="nl-BE"/>
              </w:rPr>
            </w:pPr>
            <w:r w:rsidRPr="006E6F45">
              <w:rPr>
                <w:color w:val="000000"/>
                <w:sz w:val="19"/>
                <w:szCs w:val="19"/>
                <w:lang w:val="nl-BE" w:eastAsia="nl-BE"/>
              </w:rPr>
              <w:t>Fr.</w:t>
            </w:r>
            <w:r w:rsidRPr="00441388">
              <w:rPr>
                <w:color w:val="000000"/>
                <w:sz w:val="19"/>
                <w:szCs w:val="19"/>
                <w:lang w:val="nl-BE" w:eastAsia="nl-BE"/>
              </w:rPr>
              <w:t>-Guyana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Macedonië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Senegal</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Aruba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Gabon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Madagaskar</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Servië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Azerbeidzjan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16</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Gambia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Malawi</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Seychellen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Bahama's</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Georgië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Maldiven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Sierra Leone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Bahrein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Ghana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Maleisië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46</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Singapore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Bangladesh</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Gibraltar</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Mali</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Slovenië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Barbados</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Griekenland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187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Malta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Slowakije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België</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Guadeloupe</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Marokko</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87</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Soedan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Belize</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Guatemala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Martinique</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Somalië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Benin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10</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Guinee</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Mauritanië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Spanje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365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Bermuda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Guinee-</w:t>
            </w:r>
            <w:r w:rsidRPr="006E6F45">
              <w:rPr>
                <w:color w:val="000000"/>
                <w:sz w:val="19"/>
                <w:szCs w:val="19"/>
                <w:lang w:val="nl-BE" w:eastAsia="nl-BE"/>
              </w:rPr>
              <w:t xml:space="preserve"> B.</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Mauritius</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Sri Lanka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Bhutan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Haïti</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Mexico</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Suriname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Bolivia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Honduras</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Moldavië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17</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Swaziland</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Bosnië-Herzeg.</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Hongarije</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Monaco</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18</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Syrië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20</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Brazilië</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211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Hongkong</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Mongolië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Tadzjikistan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Brunei</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Ierland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220</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Montenegro</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Taiwan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58</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Bulgarije</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16</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IJsland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36</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Mozambique</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Tanzania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Burkina Faso</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India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240</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Namibië</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Thailand</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83</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Burundi</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15</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Indonesië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Nederland</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685</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Togo</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Cambodja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Irak</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w:t>
            </w:r>
          </w:p>
        </w:tc>
        <w:tc>
          <w:tcPr>
            <w:tcW w:w="1355" w:type="dxa"/>
            <w:noWrap/>
            <w:vAlign w:val="center"/>
          </w:tcPr>
          <w:p w:rsidR="00743978" w:rsidRPr="00441388" w:rsidRDefault="00743978" w:rsidP="00B635B9">
            <w:pPr>
              <w:rPr>
                <w:color w:val="000000"/>
                <w:sz w:val="19"/>
                <w:szCs w:val="19"/>
                <w:lang w:val="nl-BE" w:eastAsia="nl-BE"/>
              </w:rPr>
            </w:pPr>
            <w:r w:rsidRPr="006E6F45">
              <w:rPr>
                <w:color w:val="000000"/>
                <w:sz w:val="19"/>
                <w:szCs w:val="19"/>
                <w:lang w:val="nl-BE" w:eastAsia="nl-BE"/>
              </w:rPr>
              <w:t>Ned</w:t>
            </w:r>
            <w:r w:rsidRPr="00441388">
              <w:rPr>
                <w:color w:val="000000"/>
                <w:sz w:val="19"/>
                <w:szCs w:val="19"/>
                <w:lang w:val="nl-BE" w:eastAsia="nl-BE"/>
              </w:rPr>
              <w:t>. Antil</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458" w:type="dxa"/>
            <w:noWrap/>
            <w:vAlign w:val="center"/>
          </w:tcPr>
          <w:p w:rsidR="00743978" w:rsidRPr="00441388" w:rsidRDefault="00743978" w:rsidP="00B635B9">
            <w:pPr>
              <w:rPr>
                <w:color w:val="000000"/>
                <w:sz w:val="19"/>
                <w:szCs w:val="19"/>
                <w:lang w:val="nl-BE" w:eastAsia="nl-BE"/>
              </w:rPr>
            </w:pPr>
            <w:r w:rsidRPr="006E6F45">
              <w:rPr>
                <w:color w:val="000000"/>
                <w:sz w:val="19"/>
                <w:szCs w:val="19"/>
                <w:lang w:val="nl-BE" w:eastAsia="nl-BE"/>
              </w:rPr>
              <w:t>Trinidad en Tob.</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Canada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Iran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Nepal</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Tsjaad</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Pr>
                <w:color w:val="000000"/>
                <w:sz w:val="19"/>
                <w:szCs w:val="19"/>
                <w:lang w:val="nl-BE" w:eastAsia="nl-BE"/>
              </w:rPr>
              <w:t xml:space="preserve">Can. </w:t>
            </w:r>
            <w:r w:rsidRPr="00441388">
              <w:rPr>
                <w:color w:val="000000"/>
                <w:sz w:val="19"/>
                <w:szCs w:val="19"/>
                <w:lang w:val="nl-BE" w:eastAsia="nl-BE"/>
              </w:rPr>
              <w:t>Eilanden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Israël</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55</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Nicaragua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Tsjechië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Centr.-Afr. Rep.</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Italië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414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Niger</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Tunesië</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26</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Pr>
                <w:color w:val="000000"/>
                <w:sz w:val="19"/>
                <w:szCs w:val="19"/>
                <w:lang w:val="nl-BE" w:eastAsia="nl-BE"/>
              </w:rPr>
              <w:t>Ceuta &amp;</w:t>
            </w:r>
            <w:r w:rsidRPr="00441388">
              <w:rPr>
                <w:color w:val="000000"/>
                <w:sz w:val="19"/>
                <w:szCs w:val="19"/>
                <w:lang w:val="nl-BE" w:eastAsia="nl-BE"/>
              </w:rPr>
              <w:t xml:space="preserve"> Melilla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Ivoorkust</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Nigeria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Turkije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134</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Chili</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Jamaica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Noord-Korea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Turkmenistan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China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686</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Japan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140</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Noorwegen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153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Uruguay</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23</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Colombia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39</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Jemen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Oeganda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VAE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317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Congo</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15</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Jordanië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29</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Oekraïne</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105</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Venezuela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Costa Rica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13</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Kaapverdië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Oezbekistan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9</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Vietnam</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76</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Cuba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Kameroen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Oman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27</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VK</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489</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Cyprus</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Kazachstan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Oostenrijk</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VSA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815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Denemarken</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274</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Kenia</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23</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Pakistan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Wit-Rusland</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29</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Dominica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Kirgizië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355" w:type="dxa"/>
            <w:noWrap/>
            <w:vAlign w:val="center"/>
          </w:tcPr>
          <w:p w:rsidR="00743978" w:rsidRPr="00441388" w:rsidRDefault="00743978" w:rsidP="00B635B9">
            <w:pPr>
              <w:rPr>
                <w:color w:val="000000"/>
                <w:sz w:val="19"/>
                <w:szCs w:val="19"/>
                <w:lang w:val="nl-BE" w:eastAsia="nl-BE"/>
              </w:rPr>
            </w:pPr>
            <w:r>
              <w:rPr>
                <w:color w:val="000000"/>
                <w:sz w:val="19"/>
                <w:szCs w:val="19"/>
                <w:lang w:val="nl-BE" w:eastAsia="nl-BE"/>
              </w:rPr>
              <w:t>Palestijnse G</w:t>
            </w:r>
            <w:r w:rsidRPr="00441388">
              <w:rPr>
                <w:color w:val="000000"/>
                <w:sz w:val="19"/>
                <w:szCs w:val="19"/>
                <w:lang w:val="nl-BE" w:eastAsia="nl-BE"/>
              </w:rPr>
              <w:t>.</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Zambia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Pr>
                <w:color w:val="000000"/>
                <w:sz w:val="19"/>
                <w:szCs w:val="19"/>
                <w:lang w:val="nl-BE" w:eastAsia="nl-BE"/>
              </w:rPr>
              <w:t>Dom.</w:t>
            </w:r>
            <w:r w:rsidRPr="00441388">
              <w:rPr>
                <w:color w:val="000000"/>
                <w:sz w:val="19"/>
                <w:szCs w:val="19"/>
                <w:lang w:val="nl-BE" w:eastAsia="nl-BE"/>
              </w:rPr>
              <w:t xml:space="preserve"> Rep.</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11</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Koeweit</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45</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Panama</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16</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Zimbabwe</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DR Congo</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14</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Kroatië</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28</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Paraguay</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Zuid-Afrika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137</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Duitsland</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1.297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La Reunion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Peru</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29</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Zuid-Korea</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60</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Ecuador</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12</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Lesotho</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Polen</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73</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Zuid-Soedan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Egypte</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58</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Letland</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16</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Portugal</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180</w:t>
            </w:r>
          </w:p>
        </w:tc>
        <w:tc>
          <w:tcPr>
            <w:tcW w:w="1458"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Zweden</w:t>
            </w:r>
          </w:p>
        </w:tc>
        <w:tc>
          <w:tcPr>
            <w:tcW w:w="850"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160</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El Salvador</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7</w:t>
            </w:r>
          </w:p>
        </w:tc>
        <w:tc>
          <w:tcPr>
            <w:tcW w:w="1394"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Libanon</w:t>
            </w:r>
          </w:p>
        </w:tc>
        <w:tc>
          <w:tcPr>
            <w:tcW w:w="913"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34</w:t>
            </w:r>
          </w:p>
        </w:tc>
        <w:tc>
          <w:tcPr>
            <w:tcW w:w="1355" w:type="dxa"/>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Puerto Rico</w:t>
            </w:r>
          </w:p>
        </w:tc>
        <w:tc>
          <w:tcPr>
            <w:tcW w:w="952"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3</w:t>
            </w:r>
          </w:p>
        </w:tc>
        <w:tc>
          <w:tcPr>
            <w:tcW w:w="1458" w:type="dxa"/>
            <w:tcBorders>
              <w:bottom w:val="single" w:sz="12" w:space="0" w:color="auto"/>
            </w:tcBorders>
            <w:noWrap/>
            <w:vAlign w:val="center"/>
          </w:tcPr>
          <w:p w:rsidR="00743978" w:rsidRPr="00441388" w:rsidRDefault="00743978" w:rsidP="00B635B9">
            <w:pPr>
              <w:rPr>
                <w:color w:val="000000"/>
                <w:sz w:val="19"/>
                <w:szCs w:val="19"/>
                <w:lang w:val="nl-BE" w:eastAsia="nl-BE"/>
              </w:rPr>
            </w:pPr>
            <w:r w:rsidRPr="00441388">
              <w:rPr>
                <w:color w:val="000000"/>
                <w:sz w:val="19"/>
                <w:szCs w:val="19"/>
                <w:lang w:val="nl-BE" w:eastAsia="nl-BE"/>
              </w:rPr>
              <w:t>Zwitserland</w:t>
            </w:r>
          </w:p>
        </w:tc>
        <w:tc>
          <w:tcPr>
            <w:tcW w:w="850" w:type="dxa"/>
            <w:tcBorders>
              <w:bottom w:val="single" w:sz="12" w:space="0" w:color="auto"/>
            </w:tcBorders>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285</w:t>
            </w:r>
          </w:p>
        </w:tc>
      </w:tr>
      <w:tr w:rsidR="00743978" w:rsidRPr="006E6F45" w:rsidTr="00B635B9">
        <w:trPr>
          <w:trHeight w:val="266"/>
        </w:trPr>
        <w:tc>
          <w:tcPr>
            <w:tcW w:w="1433" w:type="dxa"/>
            <w:noWrap/>
            <w:vAlign w:val="center"/>
          </w:tcPr>
          <w:p w:rsidR="00743978" w:rsidRPr="00441388" w:rsidRDefault="00743978" w:rsidP="00B635B9">
            <w:pPr>
              <w:rPr>
                <w:color w:val="000000"/>
                <w:sz w:val="19"/>
                <w:szCs w:val="19"/>
                <w:lang w:val="nl-BE" w:eastAsia="nl-BE"/>
              </w:rPr>
            </w:pPr>
            <w:r>
              <w:rPr>
                <w:color w:val="000000"/>
                <w:sz w:val="19"/>
                <w:szCs w:val="19"/>
                <w:lang w:val="nl-BE" w:eastAsia="nl-BE"/>
              </w:rPr>
              <w:t>Equator.</w:t>
            </w:r>
            <w:r w:rsidRPr="00441388">
              <w:rPr>
                <w:color w:val="000000"/>
                <w:sz w:val="19"/>
                <w:szCs w:val="19"/>
                <w:lang w:val="nl-BE" w:eastAsia="nl-BE"/>
              </w:rPr>
              <w:t>-Guinea</w:t>
            </w:r>
          </w:p>
        </w:tc>
        <w:tc>
          <w:tcPr>
            <w:tcW w:w="874" w:type="dxa"/>
            <w:noWrap/>
            <w:vAlign w:val="center"/>
          </w:tcPr>
          <w:p w:rsidR="00743978" w:rsidRPr="00441388" w:rsidRDefault="00743978" w:rsidP="00B635B9">
            <w:pPr>
              <w:jc w:val="right"/>
              <w:rPr>
                <w:color w:val="000000"/>
                <w:sz w:val="19"/>
                <w:szCs w:val="19"/>
                <w:lang w:val="nl-BE" w:eastAsia="nl-BE"/>
              </w:rPr>
            </w:pPr>
            <w:r w:rsidRPr="00441388">
              <w:rPr>
                <w:color w:val="000000"/>
                <w:sz w:val="19"/>
                <w:szCs w:val="19"/>
                <w:lang w:val="nl-BE" w:eastAsia="nl-BE"/>
              </w:rPr>
              <w:t>4</w:t>
            </w:r>
          </w:p>
        </w:tc>
        <w:tc>
          <w:tcPr>
            <w:tcW w:w="1394" w:type="dxa"/>
            <w:noWrap/>
            <w:vAlign w:val="bottom"/>
          </w:tcPr>
          <w:p w:rsidR="00743978" w:rsidRPr="00441388" w:rsidRDefault="00743978" w:rsidP="00B635B9">
            <w:pPr>
              <w:rPr>
                <w:color w:val="000000"/>
                <w:sz w:val="19"/>
                <w:szCs w:val="19"/>
                <w:lang w:val="nl-BE" w:eastAsia="nl-BE"/>
              </w:rPr>
            </w:pPr>
          </w:p>
        </w:tc>
        <w:tc>
          <w:tcPr>
            <w:tcW w:w="913" w:type="dxa"/>
            <w:noWrap/>
            <w:vAlign w:val="bottom"/>
          </w:tcPr>
          <w:p w:rsidR="00743978" w:rsidRPr="00441388" w:rsidRDefault="00743978" w:rsidP="00B635B9">
            <w:pPr>
              <w:rPr>
                <w:color w:val="000000"/>
                <w:sz w:val="19"/>
                <w:szCs w:val="19"/>
                <w:lang w:val="nl-BE" w:eastAsia="nl-BE"/>
              </w:rPr>
            </w:pPr>
          </w:p>
        </w:tc>
        <w:tc>
          <w:tcPr>
            <w:tcW w:w="1355" w:type="dxa"/>
            <w:noWrap/>
            <w:vAlign w:val="bottom"/>
          </w:tcPr>
          <w:p w:rsidR="00743978" w:rsidRPr="00441388" w:rsidRDefault="00743978" w:rsidP="00B635B9">
            <w:pPr>
              <w:rPr>
                <w:color w:val="000000"/>
                <w:sz w:val="19"/>
                <w:szCs w:val="19"/>
                <w:lang w:val="nl-BE" w:eastAsia="nl-BE"/>
              </w:rPr>
            </w:pPr>
          </w:p>
        </w:tc>
        <w:tc>
          <w:tcPr>
            <w:tcW w:w="952" w:type="dxa"/>
            <w:tcBorders>
              <w:right w:val="single" w:sz="12" w:space="0" w:color="auto"/>
            </w:tcBorders>
            <w:noWrap/>
            <w:vAlign w:val="bottom"/>
          </w:tcPr>
          <w:p w:rsidR="00743978" w:rsidRPr="00441388" w:rsidRDefault="00743978" w:rsidP="00B635B9">
            <w:pPr>
              <w:rPr>
                <w:color w:val="000000"/>
                <w:sz w:val="19"/>
                <w:szCs w:val="19"/>
                <w:lang w:val="nl-BE" w:eastAsia="nl-BE"/>
              </w:rPr>
            </w:pPr>
          </w:p>
        </w:tc>
        <w:tc>
          <w:tcPr>
            <w:tcW w:w="1458" w:type="dxa"/>
            <w:tcBorders>
              <w:top w:val="single" w:sz="12" w:space="0" w:color="auto"/>
              <w:left w:val="single" w:sz="12" w:space="0" w:color="auto"/>
              <w:bottom w:val="single" w:sz="12" w:space="0" w:color="auto"/>
              <w:right w:val="single" w:sz="8" w:space="0" w:color="auto"/>
            </w:tcBorders>
            <w:shd w:val="clear" w:color="auto" w:fill="D9D9D9"/>
            <w:noWrap/>
            <w:vAlign w:val="center"/>
          </w:tcPr>
          <w:p w:rsidR="00743978" w:rsidRPr="00441388" w:rsidRDefault="00743978" w:rsidP="00B635B9">
            <w:pPr>
              <w:rPr>
                <w:b/>
                <w:bCs/>
                <w:color w:val="000000"/>
                <w:sz w:val="22"/>
                <w:szCs w:val="22"/>
                <w:highlight w:val="lightGray"/>
                <w:lang w:val="nl-BE" w:eastAsia="nl-BE"/>
              </w:rPr>
            </w:pPr>
            <w:r>
              <w:rPr>
                <w:b/>
                <w:bCs/>
                <w:color w:val="000000"/>
                <w:sz w:val="22"/>
                <w:szCs w:val="22"/>
                <w:lang w:val="nl-BE" w:eastAsia="nl-BE"/>
              </w:rPr>
              <w:t>Totaal*</w:t>
            </w:r>
          </w:p>
        </w:tc>
        <w:tc>
          <w:tcPr>
            <w:tcW w:w="850" w:type="dxa"/>
            <w:tcBorders>
              <w:top w:val="single" w:sz="12" w:space="0" w:color="auto"/>
              <w:left w:val="single" w:sz="8" w:space="0" w:color="auto"/>
              <w:bottom w:val="single" w:sz="12" w:space="0" w:color="auto"/>
              <w:right w:val="single" w:sz="12" w:space="0" w:color="auto"/>
            </w:tcBorders>
            <w:shd w:val="clear" w:color="auto" w:fill="D9D9D9"/>
            <w:noWrap/>
            <w:vAlign w:val="bottom"/>
          </w:tcPr>
          <w:p w:rsidR="00743978" w:rsidRPr="00441388" w:rsidRDefault="00743978" w:rsidP="00B635B9">
            <w:pPr>
              <w:rPr>
                <w:b/>
                <w:bCs/>
                <w:color w:val="000000"/>
                <w:sz w:val="22"/>
                <w:szCs w:val="22"/>
                <w:highlight w:val="lightGray"/>
                <w:lang w:val="nl-BE" w:eastAsia="nl-BE"/>
              </w:rPr>
            </w:pPr>
            <w:r w:rsidRPr="00F42279">
              <w:rPr>
                <w:b/>
                <w:bCs/>
                <w:color w:val="000000"/>
                <w:sz w:val="22"/>
                <w:szCs w:val="22"/>
                <w:lang w:val="nl-BE" w:eastAsia="nl-BE"/>
              </w:rPr>
              <w:t>12.169</w:t>
            </w:r>
          </w:p>
        </w:tc>
      </w:tr>
    </w:tbl>
    <w:p w:rsidR="00743978" w:rsidRDefault="00743978" w:rsidP="000968EE">
      <w:pPr>
        <w:jc w:val="both"/>
      </w:pPr>
      <w:r w:rsidRPr="00BC249A">
        <w:t>*Het totaal per land verschilt van het totaal per subsidietype doordat subsid</w:t>
      </w:r>
      <w:r>
        <w:t>ies vaak worden aangevraagd om</w:t>
      </w:r>
      <w:r w:rsidRPr="00BC249A">
        <w:t xml:space="preserve"> meerdere landen</w:t>
      </w:r>
      <w:r>
        <w:t xml:space="preserve"> te bereiken.</w:t>
      </w:r>
    </w:p>
    <w:p w:rsidR="00743978" w:rsidRPr="000968EE" w:rsidRDefault="00743978" w:rsidP="005928A2">
      <w:pPr>
        <w:numPr>
          <w:ilvl w:val="0"/>
          <w:numId w:val="5"/>
        </w:numPr>
        <w:jc w:val="both"/>
        <w:rPr>
          <w:sz w:val="22"/>
          <w:szCs w:val="22"/>
        </w:rPr>
      </w:pPr>
      <w:r w:rsidRPr="000968EE">
        <w:rPr>
          <w:sz w:val="22"/>
          <w:szCs w:val="22"/>
        </w:rPr>
        <w:t>De redenen om aanvragen te weigeren houden altijd verband met de voorwaarden die werden gesteld in het besluit dat de subsidie reglementeert. Sinds de inwerkingtreding van het besluit van 5 juni 2009 op 1 oktober van dat jaar waren er twee beslissingen waartegen bij mij formeel beroep werd aangetekend. In beide dossiers loopt het onderzoek nog en werd er nog geen uitspraak gedaan.</w:t>
      </w:r>
    </w:p>
    <w:p w:rsidR="00743978" w:rsidRPr="000968EE" w:rsidRDefault="00743978" w:rsidP="000968EE">
      <w:pPr>
        <w:pStyle w:val="NormalWeb"/>
        <w:spacing w:before="0" w:beforeAutospacing="0" w:after="0" w:afterAutospacing="0"/>
        <w:jc w:val="both"/>
        <w:rPr>
          <w:sz w:val="22"/>
          <w:szCs w:val="22"/>
        </w:rPr>
      </w:pPr>
    </w:p>
    <w:p w:rsidR="00743978" w:rsidRPr="000968EE" w:rsidRDefault="00743978" w:rsidP="005928A2">
      <w:pPr>
        <w:pStyle w:val="NormalWeb"/>
        <w:numPr>
          <w:ilvl w:val="0"/>
          <w:numId w:val="5"/>
        </w:numPr>
        <w:spacing w:before="0" w:beforeAutospacing="0" w:after="0" w:afterAutospacing="0"/>
        <w:jc w:val="both"/>
        <w:rPr>
          <w:sz w:val="22"/>
          <w:szCs w:val="22"/>
        </w:rPr>
      </w:pPr>
      <w:r w:rsidRPr="000968EE">
        <w:rPr>
          <w:sz w:val="22"/>
          <w:szCs w:val="22"/>
        </w:rPr>
        <w:t>Een overzicht van de (gemiddelde) bedragen per subsidietype wordt gegeven in onderstaande tabel. Vermits één subsidie vaak gebruikt wordt om meerdere landen te bereiken</w:t>
      </w:r>
      <w:r>
        <w:rPr>
          <w:sz w:val="22"/>
          <w:szCs w:val="22"/>
        </w:rPr>
        <w:t>,</w:t>
      </w:r>
      <w:r w:rsidRPr="000968EE">
        <w:rPr>
          <w:sz w:val="22"/>
          <w:szCs w:val="22"/>
        </w:rPr>
        <w:t xml:space="preserve"> en het moeilijk te beoordelen is welk deel van de subsidie aan welk land toekomt, wordt door FIT geen opsplitsing gemaakt van de subsidiebedragen per land. </w:t>
      </w:r>
    </w:p>
    <w:p w:rsidR="00743978" w:rsidRDefault="00743978" w:rsidP="0067696D">
      <w:pPr>
        <w:pStyle w:val="StandaardSV"/>
        <w:rPr>
          <w:szCs w:val="22"/>
        </w:rPr>
      </w:pPr>
    </w:p>
    <w:p w:rsidR="00743978" w:rsidRPr="00B635B9" w:rsidRDefault="00743978" w:rsidP="005928A2">
      <w:pPr>
        <w:ind w:left="426"/>
        <w:rPr>
          <w:sz w:val="22"/>
          <w:szCs w:val="22"/>
        </w:rPr>
      </w:pPr>
      <w:r>
        <w:rPr>
          <w:sz w:val="22"/>
          <w:szCs w:val="22"/>
        </w:rPr>
        <w:t>Tabel 3: subsidiebedragen per subsidietype van</w:t>
      </w:r>
      <w:r w:rsidRPr="00DF4FF7">
        <w:rPr>
          <w:sz w:val="22"/>
          <w:szCs w:val="22"/>
        </w:rPr>
        <w:t xml:space="preserve"> 1/10/2009 t</w:t>
      </w:r>
      <w:r>
        <w:rPr>
          <w:sz w:val="22"/>
          <w:szCs w:val="22"/>
        </w:rPr>
        <w:t>.</w:t>
      </w:r>
      <w:r w:rsidRPr="00DF4FF7">
        <w:rPr>
          <w:sz w:val="22"/>
          <w:szCs w:val="22"/>
        </w:rPr>
        <w:t>e</w:t>
      </w:r>
      <w:r>
        <w:rPr>
          <w:sz w:val="22"/>
          <w:szCs w:val="22"/>
        </w:rPr>
        <w:t>.</w:t>
      </w:r>
      <w:r w:rsidRPr="00DF4FF7">
        <w:rPr>
          <w:sz w:val="22"/>
          <w:szCs w:val="22"/>
        </w:rPr>
        <w:t>m</w:t>
      </w:r>
      <w:r>
        <w:rPr>
          <w:sz w:val="22"/>
          <w:szCs w:val="22"/>
        </w:rPr>
        <w:t>.</w:t>
      </w:r>
      <w:r w:rsidRPr="00DF4FF7">
        <w:rPr>
          <w:sz w:val="22"/>
          <w:szCs w:val="22"/>
        </w:rPr>
        <w:t xml:space="preserve"> 31/08/2011</w:t>
      </w:r>
    </w:p>
    <w:p w:rsidR="00743978" w:rsidRDefault="00743978" w:rsidP="00D073BB">
      <w:pPr>
        <w:pStyle w:val="StandaardSV"/>
        <w:ind w:left="284" w:hanging="284"/>
        <w:rPr>
          <w:szCs w:val="22"/>
        </w:rPr>
      </w:pPr>
    </w:p>
    <w:tbl>
      <w:tblPr>
        <w:tblW w:w="8788"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tblPr>
      <w:tblGrid>
        <w:gridCol w:w="3402"/>
        <w:gridCol w:w="1559"/>
        <w:gridCol w:w="1985"/>
        <w:gridCol w:w="1842"/>
      </w:tblGrid>
      <w:tr w:rsidR="00743978" w:rsidRPr="00BC249A" w:rsidTr="000968EE">
        <w:trPr>
          <w:trHeight w:val="421"/>
        </w:trPr>
        <w:tc>
          <w:tcPr>
            <w:tcW w:w="3402" w:type="dxa"/>
            <w:shd w:val="clear" w:color="000000" w:fill="BFD2E2"/>
            <w:noWrap/>
            <w:vAlign w:val="center"/>
          </w:tcPr>
          <w:p w:rsidR="00743978" w:rsidRPr="00BC249A" w:rsidRDefault="00743978" w:rsidP="00B635B9">
            <w:pPr>
              <w:jc w:val="center"/>
              <w:rPr>
                <w:rFonts w:ascii="Tahoma" w:hAnsi="Tahoma" w:cs="Tahoma"/>
                <w:b/>
                <w:color w:val="000000"/>
                <w:sz w:val="16"/>
                <w:szCs w:val="16"/>
                <w:lang w:val="nl-BE" w:eastAsia="nl-BE"/>
              </w:rPr>
            </w:pPr>
            <w:r w:rsidRPr="00BC249A">
              <w:rPr>
                <w:rFonts w:ascii="Tahoma" w:hAnsi="Tahoma" w:cs="Tahoma"/>
                <w:b/>
                <w:color w:val="000000"/>
                <w:sz w:val="16"/>
                <w:szCs w:val="16"/>
                <w:lang w:val="nl-BE" w:eastAsia="nl-BE"/>
              </w:rPr>
              <w:t>Initiatief</w:t>
            </w:r>
          </w:p>
        </w:tc>
        <w:tc>
          <w:tcPr>
            <w:tcW w:w="1559" w:type="dxa"/>
            <w:shd w:val="clear" w:color="000000" w:fill="BFD2E2"/>
            <w:vAlign w:val="center"/>
          </w:tcPr>
          <w:p w:rsidR="00743978" w:rsidRPr="00BC249A" w:rsidRDefault="00743978" w:rsidP="00B635B9">
            <w:pPr>
              <w:jc w:val="center"/>
              <w:rPr>
                <w:rFonts w:ascii="Tahoma" w:hAnsi="Tahoma" w:cs="Tahoma"/>
                <w:b/>
                <w:color w:val="000000"/>
                <w:sz w:val="16"/>
                <w:szCs w:val="16"/>
                <w:lang w:val="nl-BE" w:eastAsia="nl-BE"/>
              </w:rPr>
            </w:pPr>
            <w:r w:rsidRPr="00BC249A">
              <w:rPr>
                <w:rFonts w:ascii="Tahoma" w:hAnsi="Tahoma" w:cs="Tahoma"/>
                <w:b/>
                <w:color w:val="000000"/>
                <w:sz w:val="16"/>
                <w:szCs w:val="16"/>
                <w:lang w:val="nl-BE" w:eastAsia="nl-BE"/>
              </w:rPr>
              <w:t>Aantal dossiers</w:t>
            </w:r>
          </w:p>
        </w:tc>
        <w:tc>
          <w:tcPr>
            <w:tcW w:w="1985" w:type="dxa"/>
            <w:shd w:val="clear" w:color="000000" w:fill="BFD2E2"/>
            <w:noWrap/>
            <w:vAlign w:val="center"/>
          </w:tcPr>
          <w:p w:rsidR="00743978" w:rsidRPr="00BC249A" w:rsidRDefault="00743978" w:rsidP="00B635B9">
            <w:pPr>
              <w:jc w:val="center"/>
              <w:rPr>
                <w:rFonts w:ascii="Tahoma" w:hAnsi="Tahoma" w:cs="Tahoma"/>
                <w:b/>
                <w:color w:val="000000"/>
                <w:sz w:val="16"/>
                <w:szCs w:val="16"/>
                <w:lang w:val="nl-BE" w:eastAsia="nl-BE"/>
              </w:rPr>
            </w:pPr>
            <w:r w:rsidRPr="00BC249A">
              <w:rPr>
                <w:rFonts w:ascii="Tahoma" w:hAnsi="Tahoma" w:cs="Tahoma"/>
                <w:b/>
                <w:color w:val="000000"/>
                <w:sz w:val="16"/>
                <w:szCs w:val="16"/>
                <w:lang w:val="nl-BE" w:eastAsia="nl-BE"/>
              </w:rPr>
              <w:t>Toekenning in euro</w:t>
            </w:r>
          </w:p>
        </w:tc>
        <w:tc>
          <w:tcPr>
            <w:tcW w:w="1842" w:type="dxa"/>
            <w:shd w:val="clear" w:color="000000" w:fill="BFD2E2"/>
            <w:noWrap/>
            <w:vAlign w:val="center"/>
          </w:tcPr>
          <w:p w:rsidR="00743978" w:rsidRPr="00BC249A" w:rsidRDefault="00743978" w:rsidP="00B635B9">
            <w:pPr>
              <w:jc w:val="center"/>
              <w:rPr>
                <w:rFonts w:ascii="Tahoma" w:hAnsi="Tahoma" w:cs="Tahoma"/>
                <w:b/>
                <w:color w:val="000000"/>
                <w:sz w:val="16"/>
                <w:szCs w:val="16"/>
                <w:lang w:val="nl-BE" w:eastAsia="nl-BE"/>
              </w:rPr>
            </w:pPr>
            <w:r w:rsidRPr="00BC249A">
              <w:rPr>
                <w:rFonts w:ascii="Tahoma" w:hAnsi="Tahoma" w:cs="Tahoma"/>
                <w:b/>
                <w:color w:val="000000"/>
                <w:sz w:val="16"/>
                <w:szCs w:val="16"/>
                <w:lang w:val="nl-BE" w:eastAsia="nl-BE"/>
              </w:rPr>
              <w:t>Gemiddeld subsidiebedrag</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Beurs binnen EER</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1.671</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5.185.103,58</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3.102,99</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Beurs buiten EER</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515</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1.700.131,18</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3.301,23</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Eigen prospectiekantoor</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58</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2.254.320,67</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38.867,60</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Groepsstand Derden</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11</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12.605,00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1.145,91</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Groepsstand FIT</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57</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57.990,00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1.017,37</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Groepszakenreis Derden</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130</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143.705,00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1.105,42</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Groepszakenreis FIT</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268</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282.505,00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1.054,12</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Huur ruimte binnen EER</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5.250,00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2.625,00</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Individuele prospectiereis</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1.195</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1.226.760,00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1.026,58</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Intrek dienstencentrum FIT</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21.661,31</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4.332,26</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Niche evenement</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316</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647.047,63</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2.047,62</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Productdocumentatie, commerciële vertalingen en inlassingen in vakmedia</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581</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1.247.667,54</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2.147,45</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Prospectiereis multilaterale instelling</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27</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30.795,00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1.140,56</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 xml:space="preserve">Registratie-, homologatie- en certificatiekosten </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35</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84.450,23</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2.412,86</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Reis voor investering in het buitenland</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4.420,00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884,00</w:t>
            </w:r>
          </w:p>
        </w:tc>
      </w:tr>
      <w:tr w:rsidR="00743978" w:rsidRPr="00BC249A" w:rsidTr="000968EE">
        <w:trPr>
          <w:trHeight w:val="256"/>
        </w:trPr>
        <w:tc>
          <w:tcPr>
            <w:tcW w:w="3402" w:type="dxa"/>
            <w:noWrap/>
            <w:vAlign w:val="center"/>
          </w:tcPr>
          <w:p w:rsidR="00743978" w:rsidRPr="00BC249A" w:rsidRDefault="00743978" w:rsidP="00B635B9">
            <w:pPr>
              <w:rPr>
                <w:rFonts w:ascii="Tahoma" w:hAnsi="Tahoma" w:cs="Tahoma"/>
                <w:color w:val="000000"/>
                <w:sz w:val="16"/>
                <w:szCs w:val="16"/>
                <w:lang w:val="nl-BE" w:eastAsia="nl-BE"/>
              </w:rPr>
            </w:pPr>
            <w:r w:rsidRPr="00BC249A">
              <w:rPr>
                <w:rFonts w:ascii="Tahoma" w:hAnsi="Tahoma" w:cs="Tahoma"/>
                <w:color w:val="000000"/>
                <w:sz w:val="16"/>
                <w:szCs w:val="16"/>
                <w:lang w:val="nl-BE" w:eastAsia="nl-BE"/>
              </w:rPr>
              <w:t>Uitnodiging aankopers en decision makers</w:t>
            </w:r>
          </w:p>
        </w:tc>
        <w:tc>
          <w:tcPr>
            <w:tcW w:w="1559" w:type="dxa"/>
            <w:noWrap/>
            <w:vAlign w:val="center"/>
          </w:tcPr>
          <w:p w:rsidR="00743978" w:rsidRPr="00BC249A" w:rsidRDefault="00743978" w:rsidP="00B635B9">
            <w:pPr>
              <w:ind w:right="469"/>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54</w:t>
            </w:r>
          </w:p>
        </w:tc>
        <w:tc>
          <w:tcPr>
            <w:tcW w:w="1985" w:type="dxa"/>
            <w:noWrap/>
            <w:vAlign w:val="center"/>
          </w:tcPr>
          <w:p w:rsidR="00743978" w:rsidRPr="00BC249A" w:rsidRDefault="00743978" w:rsidP="00B635B9">
            <w:pPr>
              <w:ind w:right="355"/>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77.275,00</w:t>
            </w:r>
          </w:p>
        </w:tc>
        <w:tc>
          <w:tcPr>
            <w:tcW w:w="1842" w:type="dxa"/>
            <w:noWrap/>
            <w:vAlign w:val="center"/>
          </w:tcPr>
          <w:p w:rsidR="00743978" w:rsidRPr="00BC249A" w:rsidRDefault="00743978" w:rsidP="000968EE">
            <w:pPr>
              <w:ind w:right="497"/>
              <w:jc w:val="right"/>
              <w:rPr>
                <w:rFonts w:ascii="Tahoma" w:hAnsi="Tahoma" w:cs="Tahoma"/>
                <w:color w:val="000000"/>
                <w:sz w:val="16"/>
                <w:szCs w:val="16"/>
                <w:lang w:val="nl-BE" w:eastAsia="nl-BE"/>
              </w:rPr>
            </w:pPr>
            <w:r w:rsidRPr="00BC249A">
              <w:rPr>
                <w:rFonts w:ascii="Tahoma" w:hAnsi="Tahoma" w:cs="Tahoma"/>
                <w:color w:val="000000"/>
                <w:sz w:val="16"/>
                <w:szCs w:val="16"/>
                <w:lang w:val="nl-BE" w:eastAsia="nl-BE"/>
              </w:rPr>
              <w:t>1.431,02</w:t>
            </w:r>
          </w:p>
        </w:tc>
      </w:tr>
      <w:tr w:rsidR="00743978" w:rsidRPr="00BC249A" w:rsidTr="000968EE">
        <w:trPr>
          <w:trHeight w:val="256"/>
        </w:trPr>
        <w:tc>
          <w:tcPr>
            <w:tcW w:w="3402" w:type="dxa"/>
            <w:shd w:val="clear" w:color="000000" w:fill="DFDFDF"/>
            <w:noWrap/>
            <w:vAlign w:val="center"/>
          </w:tcPr>
          <w:p w:rsidR="00743978" w:rsidRPr="00BC249A" w:rsidRDefault="00743978" w:rsidP="00B635B9">
            <w:pPr>
              <w:rPr>
                <w:rFonts w:ascii="Tahoma" w:hAnsi="Tahoma" w:cs="Tahoma"/>
                <w:b/>
                <w:bCs/>
                <w:color w:val="000000"/>
                <w:sz w:val="16"/>
                <w:szCs w:val="16"/>
                <w:lang w:val="nl-BE" w:eastAsia="nl-BE"/>
              </w:rPr>
            </w:pPr>
            <w:r w:rsidRPr="00BC249A">
              <w:rPr>
                <w:rFonts w:ascii="Tahoma" w:hAnsi="Tahoma" w:cs="Tahoma"/>
                <w:b/>
                <w:bCs/>
                <w:color w:val="000000"/>
                <w:sz w:val="16"/>
                <w:szCs w:val="16"/>
                <w:lang w:val="nl-BE" w:eastAsia="nl-BE"/>
              </w:rPr>
              <w:t>Tot</w:t>
            </w:r>
            <w:r>
              <w:rPr>
                <w:rFonts w:ascii="Tahoma" w:hAnsi="Tahoma" w:cs="Tahoma"/>
                <w:b/>
                <w:bCs/>
                <w:color w:val="000000"/>
                <w:sz w:val="16"/>
                <w:szCs w:val="16"/>
                <w:lang w:val="nl-BE" w:eastAsia="nl-BE"/>
              </w:rPr>
              <w:t>aal</w:t>
            </w:r>
          </w:p>
        </w:tc>
        <w:tc>
          <w:tcPr>
            <w:tcW w:w="1559" w:type="dxa"/>
            <w:shd w:val="clear" w:color="000000" w:fill="DFDFDF"/>
            <w:noWrap/>
            <w:vAlign w:val="center"/>
          </w:tcPr>
          <w:p w:rsidR="00743978" w:rsidRPr="00BC249A" w:rsidRDefault="00743978" w:rsidP="00B635B9">
            <w:pPr>
              <w:ind w:right="469"/>
              <w:jc w:val="right"/>
              <w:rPr>
                <w:rFonts w:ascii="Tahoma" w:hAnsi="Tahoma" w:cs="Tahoma"/>
                <w:b/>
                <w:bCs/>
                <w:color w:val="000000"/>
                <w:sz w:val="16"/>
                <w:szCs w:val="16"/>
                <w:lang w:val="nl-BE" w:eastAsia="nl-BE"/>
              </w:rPr>
            </w:pPr>
            <w:r w:rsidRPr="00BC249A">
              <w:rPr>
                <w:rFonts w:ascii="Tahoma" w:hAnsi="Tahoma" w:cs="Tahoma"/>
                <w:b/>
                <w:bCs/>
                <w:color w:val="000000"/>
                <w:sz w:val="16"/>
                <w:szCs w:val="16"/>
                <w:lang w:val="nl-BE" w:eastAsia="nl-BE"/>
              </w:rPr>
              <w:t>4.930</w:t>
            </w:r>
          </w:p>
        </w:tc>
        <w:tc>
          <w:tcPr>
            <w:tcW w:w="1985" w:type="dxa"/>
            <w:shd w:val="clear" w:color="000000" w:fill="DFDFDF"/>
            <w:noWrap/>
            <w:vAlign w:val="center"/>
          </w:tcPr>
          <w:p w:rsidR="00743978" w:rsidRPr="00BC249A" w:rsidRDefault="00743978" w:rsidP="00B635B9">
            <w:pPr>
              <w:ind w:right="355"/>
              <w:jc w:val="right"/>
              <w:rPr>
                <w:rFonts w:ascii="Tahoma" w:hAnsi="Tahoma" w:cs="Tahoma"/>
                <w:b/>
                <w:bCs/>
                <w:color w:val="000000"/>
                <w:sz w:val="16"/>
                <w:szCs w:val="16"/>
                <w:lang w:val="nl-BE" w:eastAsia="nl-BE"/>
              </w:rPr>
            </w:pPr>
            <w:r w:rsidRPr="00BC249A">
              <w:rPr>
                <w:rFonts w:ascii="Tahoma" w:hAnsi="Tahoma" w:cs="Tahoma"/>
                <w:b/>
                <w:bCs/>
                <w:color w:val="000000"/>
                <w:sz w:val="16"/>
                <w:szCs w:val="16"/>
                <w:lang w:val="nl-BE" w:eastAsia="nl-BE"/>
              </w:rPr>
              <w:t>12.981.687,14</w:t>
            </w:r>
          </w:p>
        </w:tc>
        <w:tc>
          <w:tcPr>
            <w:tcW w:w="1842" w:type="dxa"/>
            <w:shd w:val="clear" w:color="000000" w:fill="DFDFDF"/>
            <w:noWrap/>
            <w:vAlign w:val="center"/>
          </w:tcPr>
          <w:p w:rsidR="00743978" w:rsidRPr="00BC249A" w:rsidRDefault="00743978" w:rsidP="000968EE">
            <w:pPr>
              <w:ind w:right="497"/>
              <w:jc w:val="right"/>
              <w:rPr>
                <w:rFonts w:ascii="Tahoma" w:hAnsi="Tahoma" w:cs="Tahoma"/>
                <w:b/>
                <w:bCs/>
                <w:color w:val="000000"/>
                <w:sz w:val="16"/>
                <w:szCs w:val="16"/>
                <w:lang w:val="nl-BE" w:eastAsia="nl-BE"/>
              </w:rPr>
            </w:pPr>
            <w:r w:rsidRPr="00BC249A">
              <w:rPr>
                <w:rFonts w:ascii="Tahoma" w:hAnsi="Tahoma" w:cs="Tahoma"/>
                <w:b/>
                <w:bCs/>
                <w:color w:val="000000"/>
                <w:sz w:val="16"/>
                <w:szCs w:val="16"/>
                <w:lang w:val="nl-BE" w:eastAsia="nl-BE"/>
              </w:rPr>
              <w:t>4.227,62</w:t>
            </w:r>
          </w:p>
        </w:tc>
      </w:tr>
    </w:tbl>
    <w:p w:rsidR="00743978" w:rsidRDefault="00743978" w:rsidP="004A36D8">
      <w:pPr>
        <w:pStyle w:val="StandaardSV"/>
        <w:rPr>
          <w:i/>
        </w:rPr>
      </w:pPr>
    </w:p>
    <w:p w:rsidR="00743978" w:rsidRDefault="00743978" w:rsidP="005928A2">
      <w:pPr>
        <w:pStyle w:val="StandaardSV"/>
        <w:numPr>
          <w:ilvl w:val="0"/>
          <w:numId w:val="5"/>
        </w:numPr>
      </w:pPr>
      <w:r>
        <w:t xml:space="preserve">FIT heeft deze subsidiemaatregelen inderdaad geëvalueerd via twee evaluatierondes, rekening houdend met de budgettaire beperkingen van het systeem. De resultaten van deze evaluatie werden mij recent bezorgd. Ik zal op korte termijn nagaan welk gevolg ik hieraan kan geven. </w:t>
      </w:r>
    </w:p>
    <w:sectPr w:rsidR="00743978" w:rsidSect="008E4D6E">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78" w:rsidRDefault="00743978">
      <w:r>
        <w:separator/>
      </w:r>
    </w:p>
  </w:endnote>
  <w:endnote w:type="continuationSeparator" w:id="0">
    <w:p w:rsidR="00743978" w:rsidRDefault="007439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78" w:rsidRDefault="00743978">
      <w:r>
        <w:separator/>
      </w:r>
    </w:p>
  </w:footnote>
  <w:footnote w:type="continuationSeparator" w:id="0">
    <w:p w:rsidR="00743978" w:rsidRDefault="0074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5221C6A"/>
    <w:multiLevelType w:val="hybridMultilevel"/>
    <w:tmpl w:val="852A3EB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84C0B79"/>
    <w:multiLevelType w:val="multilevel"/>
    <w:tmpl w:val="8736956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D720A9E"/>
    <w:multiLevelType w:val="hybridMultilevel"/>
    <w:tmpl w:val="88C6A970"/>
    <w:lvl w:ilvl="0" w:tplc="43CC6170">
      <w:start w:val="3"/>
      <w:numFmt w:val="decimal"/>
      <w:lvlText w:val="%1."/>
      <w:lvlJc w:val="left"/>
      <w:pPr>
        <w:ind w:left="720" w:hanging="360"/>
      </w:pPr>
      <w:rPr>
        <w:rFonts w:cs="Times New Roman" w:hint="default"/>
        <w:sz w:val="24"/>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4C4577B"/>
    <w:multiLevelType w:val="hybridMultilevel"/>
    <w:tmpl w:val="8736956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7">
    <w:nsid w:val="43125DDD"/>
    <w:multiLevelType w:val="hybridMultilevel"/>
    <w:tmpl w:val="906AD01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D5"/>
    <w:rsid w:val="00010BF4"/>
    <w:rsid w:val="00010EBC"/>
    <w:rsid w:val="00012EE3"/>
    <w:rsid w:val="000152D5"/>
    <w:rsid w:val="0002296E"/>
    <w:rsid w:val="00024075"/>
    <w:rsid w:val="000266C5"/>
    <w:rsid w:val="00026BE6"/>
    <w:rsid w:val="00031647"/>
    <w:rsid w:val="00032658"/>
    <w:rsid w:val="000334DF"/>
    <w:rsid w:val="00036542"/>
    <w:rsid w:val="00037DE4"/>
    <w:rsid w:val="000406FD"/>
    <w:rsid w:val="000416F3"/>
    <w:rsid w:val="00047A45"/>
    <w:rsid w:val="000512DE"/>
    <w:rsid w:val="0005236C"/>
    <w:rsid w:val="00053723"/>
    <w:rsid w:val="000557BF"/>
    <w:rsid w:val="0005669B"/>
    <w:rsid w:val="00056988"/>
    <w:rsid w:val="00057415"/>
    <w:rsid w:val="00057D84"/>
    <w:rsid w:val="00064F8A"/>
    <w:rsid w:val="00066240"/>
    <w:rsid w:val="0006714D"/>
    <w:rsid w:val="00072457"/>
    <w:rsid w:val="00073921"/>
    <w:rsid w:val="00073D1F"/>
    <w:rsid w:val="00075EB4"/>
    <w:rsid w:val="00077E4A"/>
    <w:rsid w:val="00077EDB"/>
    <w:rsid w:val="00080BE7"/>
    <w:rsid w:val="000812CB"/>
    <w:rsid w:val="00082B5B"/>
    <w:rsid w:val="0008477E"/>
    <w:rsid w:val="00084D80"/>
    <w:rsid w:val="000926AF"/>
    <w:rsid w:val="000935F6"/>
    <w:rsid w:val="000968EE"/>
    <w:rsid w:val="000A0D7B"/>
    <w:rsid w:val="000A3F88"/>
    <w:rsid w:val="000A5603"/>
    <w:rsid w:val="000A774E"/>
    <w:rsid w:val="000B771A"/>
    <w:rsid w:val="000C0FBF"/>
    <w:rsid w:val="000C2B42"/>
    <w:rsid w:val="000C5160"/>
    <w:rsid w:val="000C6AE0"/>
    <w:rsid w:val="000C77C5"/>
    <w:rsid w:val="000D06A0"/>
    <w:rsid w:val="000D496F"/>
    <w:rsid w:val="000D5486"/>
    <w:rsid w:val="000D57C6"/>
    <w:rsid w:val="000E0431"/>
    <w:rsid w:val="000E06A0"/>
    <w:rsid w:val="000F1488"/>
    <w:rsid w:val="000F2BC1"/>
    <w:rsid w:val="000F6356"/>
    <w:rsid w:val="00101002"/>
    <w:rsid w:val="00104702"/>
    <w:rsid w:val="001070AF"/>
    <w:rsid w:val="001076C6"/>
    <w:rsid w:val="001120CA"/>
    <w:rsid w:val="00112E35"/>
    <w:rsid w:val="00114238"/>
    <w:rsid w:val="00115DC9"/>
    <w:rsid w:val="001202AA"/>
    <w:rsid w:val="00122475"/>
    <w:rsid w:val="00124948"/>
    <w:rsid w:val="00126B21"/>
    <w:rsid w:val="00127D26"/>
    <w:rsid w:val="00131773"/>
    <w:rsid w:val="00131C3E"/>
    <w:rsid w:val="00131E13"/>
    <w:rsid w:val="00134E08"/>
    <w:rsid w:val="00135503"/>
    <w:rsid w:val="00142C2F"/>
    <w:rsid w:val="00150061"/>
    <w:rsid w:val="001512EB"/>
    <w:rsid w:val="001514DE"/>
    <w:rsid w:val="0015384E"/>
    <w:rsid w:val="001538E8"/>
    <w:rsid w:val="001555AD"/>
    <w:rsid w:val="001555C5"/>
    <w:rsid w:val="001563B4"/>
    <w:rsid w:val="001602CA"/>
    <w:rsid w:val="00160BEF"/>
    <w:rsid w:val="0016160E"/>
    <w:rsid w:val="001618C4"/>
    <w:rsid w:val="00164277"/>
    <w:rsid w:val="00164400"/>
    <w:rsid w:val="00164843"/>
    <w:rsid w:val="001662D5"/>
    <w:rsid w:val="001665D5"/>
    <w:rsid w:val="00167DC8"/>
    <w:rsid w:val="00171BAC"/>
    <w:rsid w:val="00176E7B"/>
    <w:rsid w:val="0018241D"/>
    <w:rsid w:val="00184A60"/>
    <w:rsid w:val="001909BF"/>
    <w:rsid w:val="00192147"/>
    <w:rsid w:val="001924C6"/>
    <w:rsid w:val="0019251F"/>
    <w:rsid w:val="001949EF"/>
    <w:rsid w:val="0019747B"/>
    <w:rsid w:val="001A2BA0"/>
    <w:rsid w:val="001A5337"/>
    <w:rsid w:val="001A7305"/>
    <w:rsid w:val="001B04A9"/>
    <w:rsid w:val="001B72E9"/>
    <w:rsid w:val="001C56A1"/>
    <w:rsid w:val="001C5A7E"/>
    <w:rsid w:val="001D392E"/>
    <w:rsid w:val="001D3E83"/>
    <w:rsid w:val="001E744B"/>
    <w:rsid w:val="001F473A"/>
    <w:rsid w:val="001F5C35"/>
    <w:rsid w:val="00200423"/>
    <w:rsid w:val="00207485"/>
    <w:rsid w:val="00210567"/>
    <w:rsid w:val="00213292"/>
    <w:rsid w:val="0021409D"/>
    <w:rsid w:val="00215EFE"/>
    <w:rsid w:val="002200B6"/>
    <w:rsid w:val="00220A79"/>
    <w:rsid w:val="002265C0"/>
    <w:rsid w:val="00226A2F"/>
    <w:rsid w:val="00230F79"/>
    <w:rsid w:val="00232C25"/>
    <w:rsid w:val="00234054"/>
    <w:rsid w:val="002348C7"/>
    <w:rsid w:val="002354FC"/>
    <w:rsid w:val="00237710"/>
    <w:rsid w:val="00237CDE"/>
    <w:rsid w:val="002405F5"/>
    <w:rsid w:val="00243513"/>
    <w:rsid w:val="002460BA"/>
    <w:rsid w:val="002470FA"/>
    <w:rsid w:val="0025799C"/>
    <w:rsid w:val="00260410"/>
    <w:rsid w:val="0026076D"/>
    <w:rsid w:val="002612B7"/>
    <w:rsid w:val="00263A4C"/>
    <w:rsid w:val="00264673"/>
    <w:rsid w:val="0026577C"/>
    <w:rsid w:val="0026611C"/>
    <w:rsid w:val="002665BC"/>
    <w:rsid w:val="0027260C"/>
    <w:rsid w:val="0028200E"/>
    <w:rsid w:val="00285978"/>
    <w:rsid w:val="002911B9"/>
    <w:rsid w:val="00294E57"/>
    <w:rsid w:val="002961A9"/>
    <w:rsid w:val="00296BFC"/>
    <w:rsid w:val="00296CBA"/>
    <w:rsid w:val="00297D9E"/>
    <w:rsid w:val="002A119A"/>
    <w:rsid w:val="002B1CAD"/>
    <w:rsid w:val="002B4468"/>
    <w:rsid w:val="002B5292"/>
    <w:rsid w:val="002B5F0F"/>
    <w:rsid w:val="002C0604"/>
    <w:rsid w:val="002C070E"/>
    <w:rsid w:val="002C49DB"/>
    <w:rsid w:val="002C6EFE"/>
    <w:rsid w:val="002D3438"/>
    <w:rsid w:val="002D3C05"/>
    <w:rsid w:val="002D47B7"/>
    <w:rsid w:val="002D4D49"/>
    <w:rsid w:val="002D5276"/>
    <w:rsid w:val="002D5F6F"/>
    <w:rsid w:val="002D7DF9"/>
    <w:rsid w:val="002E02C1"/>
    <w:rsid w:val="002E067E"/>
    <w:rsid w:val="002E114D"/>
    <w:rsid w:val="002E2852"/>
    <w:rsid w:val="002E6E2C"/>
    <w:rsid w:val="002F10AE"/>
    <w:rsid w:val="002F5A68"/>
    <w:rsid w:val="002F6722"/>
    <w:rsid w:val="002F7CA4"/>
    <w:rsid w:val="00301A1D"/>
    <w:rsid w:val="00302094"/>
    <w:rsid w:val="00303381"/>
    <w:rsid w:val="003048C6"/>
    <w:rsid w:val="00305BA6"/>
    <w:rsid w:val="00306FEE"/>
    <w:rsid w:val="00310921"/>
    <w:rsid w:val="0031170F"/>
    <w:rsid w:val="003127DE"/>
    <w:rsid w:val="003149CA"/>
    <w:rsid w:val="00315C88"/>
    <w:rsid w:val="00317567"/>
    <w:rsid w:val="00317B6D"/>
    <w:rsid w:val="003263C0"/>
    <w:rsid w:val="00331668"/>
    <w:rsid w:val="00335BC1"/>
    <w:rsid w:val="00335C59"/>
    <w:rsid w:val="00343734"/>
    <w:rsid w:val="0034449D"/>
    <w:rsid w:val="00352D34"/>
    <w:rsid w:val="00354D1B"/>
    <w:rsid w:val="003556D4"/>
    <w:rsid w:val="00356226"/>
    <w:rsid w:val="00356D45"/>
    <w:rsid w:val="003602C1"/>
    <w:rsid w:val="00360FB8"/>
    <w:rsid w:val="00361FD5"/>
    <w:rsid w:val="003621E7"/>
    <w:rsid w:val="003632CD"/>
    <w:rsid w:val="00364028"/>
    <w:rsid w:val="00367197"/>
    <w:rsid w:val="00372ACC"/>
    <w:rsid w:val="00374BAB"/>
    <w:rsid w:val="00376784"/>
    <w:rsid w:val="00377043"/>
    <w:rsid w:val="00377E0B"/>
    <w:rsid w:val="00381A47"/>
    <w:rsid w:val="00382CFA"/>
    <w:rsid w:val="003875A5"/>
    <w:rsid w:val="00393397"/>
    <w:rsid w:val="003940B6"/>
    <w:rsid w:val="00394767"/>
    <w:rsid w:val="00396FE4"/>
    <w:rsid w:val="003A0A79"/>
    <w:rsid w:val="003A528F"/>
    <w:rsid w:val="003A78A0"/>
    <w:rsid w:val="003B50DA"/>
    <w:rsid w:val="003B5710"/>
    <w:rsid w:val="003B7A83"/>
    <w:rsid w:val="003C19BE"/>
    <w:rsid w:val="003C310C"/>
    <w:rsid w:val="003C4D5A"/>
    <w:rsid w:val="003C5BF5"/>
    <w:rsid w:val="003C6D0A"/>
    <w:rsid w:val="003D2F0B"/>
    <w:rsid w:val="003D31D2"/>
    <w:rsid w:val="003D33A4"/>
    <w:rsid w:val="003D4F46"/>
    <w:rsid w:val="003D5917"/>
    <w:rsid w:val="003D5B86"/>
    <w:rsid w:val="003D6F7F"/>
    <w:rsid w:val="003D753C"/>
    <w:rsid w:val="003D7AC8"/>
    <w:rsid w:val="003E3FA2"/>
    <w:rsid w:val="003E7503"/>
    <w:rsid w:val="003F1613"/>
    <w:rsid w:val="003F1773"/>
    <w:rsid w:val="003F244F"/>
    <w:rsid w:val="003F2AF1"/>
    <w:rsid w:val="003F3792"/>
    <w:rsid w:val="003F4A68"/>
    <w:rsid w:val="00401570"/>
    <w:rsid w:val="00401A21"/>
    <w:rsid w:val="004118D5"/>
    <w:rsid w:val="00413C6B"/>
    <w:rsid w:val="0041428D"/>
    <w:rsid w:val="00416196"/>
    <w:rsid w:val="00426DB0"/>
    <w:rsid w:val="0043421D"/>
    <w:rsid w:val="0043427D"/>
    <w:rsid w:val="004357D1"/>
    <w:rsid w:val="00435CF0"/>
    <w:rsid w:val="00441388"/>
    <w:rsid w:val="00441B05"/>
    <w:rsid w:val="004426C8"/>
    <w:rsid w:val="004445CD"/>
    <w:rsid w:val="00445237"/>
    <w:rsid w:val="00445DF2"/>
    <w:rsid w:val="00451DFE"/>
    <w:rsid w:val="004526B6"/>
    <w:rsid w:val="00454CAC"/>
    <w:rsid w:val="00456315"/>
    <w:rsid w:val="00456CB4"/>
    <w:rsid w:val="0046481F"/>
    <w:rsid w:val="00474442"/>
    <w:rsid w:val="004747A1"/>
    <w:rsid w:val="00480234"/>
    <w:rsid w:val="00484FAF"/>
    <w:rsid w:val="0048597A"/>
    <w:rsid w:val="00492BE7"/>
    <w:rsid w:val="00496797"/>
    <w:rsid w:val="004A1C18"/>
    <w:rsid w:val="004A36D8"/>
    <w:rsid w:val="004B4A42"/>
    <w:rsid w:val="004B4A59"/>
    <w:rsid w:val="004B7C36"/>
    <w:rsid w:val="004C0D12"/>
    <w:rsid w:val="004C5608"/>
    <w:rsid w:val="004C67B8"/>
    <w:rsid w:val="004D360F"/>
    <w:rsid w:val="004D5F55"/>
    <w:rsid w:val="004D6BFA"/>
    <w:rsid w:val="004E5DA7"/>
    <w:rsid w:val="004E6959"/>
    <w:rsid w:val="004E7733"/>
    <w:rsid w:val="004F088B"/>
    <w:rsid w:val="004F1E11"/>
    <w:rsid w:val="004F61C9"/>
    <w:rsid w:val="005042DF"/>
    <w:rsid w:val="0050540F"/>
    <w:rsid w:val="00505E0C"/>
    <w:rsid w:val="00505E41"/>
    <w:rsid w:val="00510643"/>
    <w:rsid w:val="0051234D"/>
    <w:rsid w:val="00512DE6"/>
    <w:rsid w:val="00513DAE"/>
    <w:rsid w:val="00515142"/>
    <w:rsid w:val="005211C5"/>
    <w:rsid w:val="00521DEA"/>
    <w:rsid w:val="00523934"/>
    <w:rsid w:val="00523AD8"/>
    <w:rsid w:val="00524040"/>
    <w:rsid w:val="0052668A"/>
    <w:rsid w:val="00533636"/>
    <w:rsid w:val="00540837"/>
    <w:rsid w:val="00542076"/>
    <w:rsid w:val="005444F5"/>
    <w:rsid w:val="00547D50"/>
    <w:rsid w:val="005536BB"/>
    <w:rsid w:val="00553964"/>
    <w:rsid w:val="00553BF6"/>
    <w:rsid w:val="005550AD"/>
    <w:rsid w:val="00556253"/>
    <w:rsid w:val="00560F06"/>
    <w:rsid w:val="00564401"/>
    <w:rsid w:val="0057066C"/>
    <w:rsid w:val="00582B9B"/>
    <w:rsid w:val="00584DEA"/>
    <w:rsid w:val="0058549C"/>
    <w:rsid w:val="00586F9B"/>
    <w:rsid w:val="00587C9E"/>
    <w:rsid w:val="00591323"/>
    <w:rsid w:val="005928A2"/>
    <w:rsid w:val="0059438C"/>
    <w:rsid w:val="00596203"/>
    <w:rsid w:val="00596E46"/>
    <w:rsid w:val="005A022B"/>
    <w:rsid w:val="005A1124"/>
    <w:rsid w:val="005A647E"/>
    <w:rsid w:val="005B5FD6"/>
    <w:rsid w:val="005B7E55"/>
    <w:rsid w:val="005C0063"/>
    <w:rsid w:val="005D001C"/>
    <w:rsid w:val="005D3C10"/>
    <w:rsid w:val="005D5592"/>
    <w:rsid w:val="005D5EC4"/>
    <w:rsid w:val="005D7262"/>
    <w:rsid w:val="005E078E"/>
    <w:rsid w:val="005E5C49"/>
    <w:rsid w:val="005E5D58"/>
    <w:rsid w:val="005F0C99"/>
    <w:rsid w:val="005F257B"/>
    <w:rsid w:val="005F2FFC"/>
    <w:rsid w:val="005F6335"/>
    <w:rsid w:val="005F7B42"/>
    <w:rsid w:val="00600B90"/>
    <w:rsid w:val="00603061"/>
    <w:rsid w:val="006073A2"/>
    <w:rsid w:val="0060792C"/>
    <w:rsid w:val="00611AD6"/>
    <w:rsid w:val="00613B99"/>
    <w:rsid w:val="0061457B"/>
    <w:rsid w:val="00616CE3"/>
    <w:rsid w:val="00617A3F"/>
    <w:rsid w:val="00623C5E"/>
    <w:rsid w:val="006243DE"/>
    <w:rsid w:val="006333A4"/>
    <w:rsid w:val="00633E69"/>
    <w:rsid w:val="00635178"/>
    <w:rsid w:val="00636B79"/>
    <w:rsid w:val="00637A29"/>
    <w:rsid w:val="00640E8E"/>
    <w:rsid w:val="00651CA4"/>
    <w:rsid w:val="00651DF5"/>
    <w:rsid w:val="0065414A"/>
    <w:rsid w:val="00655CA4"/>
    <w:rsid w:val="006571C1"/>
    <w:rsid w:val="00663548"/>
    <w:rsid w:val="00665CA8"/>
    <w:rsid w:val="0067266C"/>
    <w:rsid w:val="0067696D"/>
    <w:rsid w:val="00682AE0"/>
    <w:rsid w:val="0068388E"/>
    <w:rsid w:val="00684A03"/>
    <w:rsid w:val="00691777"/>
    <w:rsid w:val="0069461E"/>
    <w:rsid w:val="006951E6"/>
    <w:rsid w:val="0069520D"/>
    <w:rsid w:val="00696F16"/>
    <w:rsid w:val="00697B71"/>
    <w:rsid w:val="006A1506"/>
    <w:rsid w:val="006A1B6B"/>
    <w:rsid w:val="006A236B"/>
    <w:rsid w:val="006A2965"/>
    <w:rsid w:val="006A2F49"/>
    <w:rsid w:val="006A7D68"/>
    <w:rsid w:val="006B1952"/>
    <w:rsid w:val="006B508E"/>
    <w:rsid w:val="006B7422"/>
    <w:rsid w:val="006B7BB1"/>
    <w:rsid w:val="006C00BC"/>
    <w:rsid w:val="006C118B"/>
    <w:rsid w:val="006C1DB9"/>
    <w:rsid w:val="006C1EE1"/>
    <w:rsid w:val="006C250D"/>
    <w:rsid w:val="006C3626"/>
    <w:rsid w:val="006C4CBB"/>
    <w:rsid w:val="006C50A8"/>
    <w:rsid w:val="006C5315"/>
    <w:rsid w:val="006D04A4"/>
    <w:rsid w:val="006D2015"/>
    <w:rsid w:val="006D2246"/>
    <w:rsid w:val="006D28B5"/>
    <w:rsid w:val="006D29A5"/>
    <w:rsid w:val="006D3F55"/>
    <w:rsid w:val="006D41F9"/>
    <w:rsid w:val="006E1D11"/>
    <w:rsid w:val="006E41B2"/>
    <w:rsid w:val="006E4238"/>
    <w:rsid w:val="006E4976"/>
    <w:rsid w:val="006E6C7C"/>
    <w:rsid w:val="006E6F45"/>
    <w:rsid w:val="006F3B19"/>
    <w:rsid w:val="006F43D3"/>
    <w:rsid w:val="006F4AF2"/>
    <w:rsid w:val="006F4D95"/>
    <w:rsid w:val="006F7DA6"/>
    <w:rsid w:val="00700FB1"/>
    <w:rsid w:val="0070637E"/>
    <w:rsid w:val="00712AAF"/>
    <w:rsid w:val="00714A08"/>
    <w:rsid w:val="00724D31"/>
    <w:rsid w:val="00726773"/>
    <w:rsid w:val="00730951"/>
    <w:rsid w:val="00731455"/>
    <w:rsid w:val="00732336"/>
    <w:rsid w:val="00732CD9"/>
    <w:rsid w:val="00734F3D"/>
    <w:rsid w:val="00735454"/>
    <w:rsid w:val="0073606B"/>
    <w:rsid w:val="00740DB8"/>
    <w:rsid w:val="00743978"/>
    <w:rsid w:val="00744F7D"/>
    <w:rsid w:val="007458F9"/>
    <w:rsid w:val="0075278B"/>
    <w:rsid w:val="00754076"/>
    <w:rsid w:val="007578EC"/>
    <w:rsid w:val="00761A9F"/>
    <w:rsid w:val="007630CC"/>
    <w:rsid w:val="00770906"/>
    <w:rsid w:val="00772BCA"/>
    <w:rsid w:val="00773C43"/>
    <w:rsid w:val="00775604"/>
    <w:rsid w:val="007759EF"/>
    <w:rsid w:val="007830A0"/>
    <w:rsid w:val="00786016"/>
    <w:rsid w:val="00786911"/>
    <w:rsid w:val="00786AFA"/>
    <w:rsid w:val="007936ED"/>
    <w:rsid w:val="007A182B"/>
    <w:rsid w:val="007A2B4B"/>
    <w:rsid w:val="007A2C59"/>
    <w:rsid w:val="007A40A2"/>
    <w:rsid w:val="007A6007"/>
    <w:rsid w:val="007A66F2"/>
    <w:rsid w:val="007B010F"/>
    <w:rsid w:val="007B0883"/>
    <w:rsid w:val="007B0BBB"/>
    <w:rsid w:val="007B11AA"/>
    <w:rsid w:val="007B6B02"/>
    <w:rsid w:val="007B7526"/>
    <w:rsid w:val="007C4110"/>
    <w:rsid w:val="007C5C81"/>
    <w:rsid w:val="007C6518"/>
    <w:rsid w:val="007D158F"/>
    <w:rsid w:val="007D3CAE"/>
    <w:rsid w:val="007D44A1"/>
    <w:rsid w:val="007D49DE"/>
    <w:rsid w:val="007D788E"/>
    <w:rsid w:val="007E2B4F"/>
    <w:rsid w:val="007E470F"/>
    <w:rsid w:val="007E6A23"/>
    <w:rsid w:val="007F1390"/>
    <w:rsid w:val="007F1569"/>
    <w:rsid w:val="007F2C05"/>
    <w:rsid w:val="007F4A40"/>
    <w:rsid w:val="00800819"/>
    <w:rsid w:val="00800A5C"/>
    <w:rsid w:val="008027AA"/>
    <w:rsid w:val="00803754"/>
    <w:rsid w:val="0080406D"/>
    <w:rsid w:val="00805052"/>
    <w:rsid w:val="008076AE"/>
    <w:rsid w:val="00807878"/>
    <w:rsid w:val="00807916"/>
    <w:rsid w:val="008113DF"/>
    <w:rsid w:val="00817819"/>
    <w:rsid w:val="00823E80"/>
    <w:rsid w:val="008243DA"/>
    <w:rsid w:val="008278A8"/>
    <w:rsid w:val="008314BB"/>
    <w:rsid w:val="00831D05"/>
    <w:rsid w:val="008320B4"/>
    <w:rsid w:val="00835415"/>
    <w:rsid w:val="00836A52"/>
    <w:rsid w:val="00840AD9"/>
    <w:rsid w:val="00841448"/>
    <w:rsid w:val="00844CE0"/>
    <w:rsid w:val="0084545E"/>
    <w:rsid w:val="00845FEB"/>
    <w:rsid w:val="00846642"/>
    <w:rsid w:val="008500E2"/>
    <w:rsid w:val="008515FF"/>
    <w:rsid w:val="008523AD"/>
    <w:rsid w:val="00852B11"/>
    <w:rsid w:val="008534CA"/>
    <w:rsid w:val="008549B6"/>
    <w:rsid w:val="00855007"/>
    <w:rsid w:val="008560D3"/>
    <w:rsid w:val="008576DC"/>
    <w:rsid w:val="00865E1E"/>
    <w:rsid w:val="00867774"/>
    <w:rsid w:val="00871261"/>
    <w:rsid w:val="00871857"/>
    <w:rsid w:val="00874CAF"/>
    <w:rsid w:val="0087539B"/>
    <w:rsid w:val="008775B6"/>
    <w:rsid w:val="00880032"/>
    <w:rsid w:val="00881552"/>
    <w:rsid w:val="008825AE"/>
    <w:rsid w:val="008838C4"/>
    <w:rsid w:val="0088461A"/>
    <w:rsid w:val="00890537"/>
    <w:rsid w:val="00894537"/>
    <w:rsid w:val="00894C6A"/>
    <w:rsid w:val="00896420"/>
    <w:rsid w:val="008966D4"/>
    <w:rsid w:val="008A1162"/>
    <w:rsid w:val="008A37D2"/>
    <w:rsid w:val="008B3053"/>
    <w:rsid w:val="008B7632"/>
    <w:rsid w:val="008B7F13"/>
    <w:rsid w:val="008C635D"/>
    <w:rsid w:val="008C7521"/>
    <w:rsid w:val="008D2651"/>
    <w:rsid w:val="008D32C4"/>
    <w:rsid w:val="008D3C31"/>
    <w:rsid w:val="008D5308"/>
    <w:rsid w:val="008D72EF"/>
    <w:rsid w:val="008E00CF"/>
    <w:rsid w:val="008E1557"/>
    <w:rsid w:val="008E2CB1"/>
    <w:rsid w:val="008E4D6E"/>
    <w:rsid w:val="008E5BD1"/>
    <w:rsid w:val="008E75DE"/>
    <w:rsid w:val="008F27DB"/>
    <w:rsid w:val="008F2ED5"/>
    <w:rsid w:val="008F2EFB"/>
    <w:rsid w:val="008F4021"/>
    <w:rsid w:val="008F4116"/>
    <w:rsid w:val="008F4769"/>
    <w:rsid w:val="008F4B4B"/>
    <w:rsid w:val="008F4BCF"/>
    <w:rsid w:val="008F5058"/>
    <w:rsid w:val="008F5A73"/>
    <w:rsid w:val="008F7141"/>
    <w:rsid w:val="00902958"/>
    <w:rsid w:val="00904B9A"/>
    <w:rsid w:val="00906881"/>
    <w:rsid w:val="00912D30"/>
    <w:rsid w:val="00912E8D"/>
    <w:rsid w:val="00913EE1"/>
    <w:rsid w:val="00915C9E"/>
    <w:rsid w:val="009202B5"/>
    <w:rsid w:val="00921ECF"/>
    <w:rsid w:val="00923AFC"/>
    <w:rsid w:val="00924CEF"/>
    <w:rsid w:val="0092558B"/>
    <w:rsid w:val="009264A0"/>
    <w:rsid w:val="009272E2"/>
    <w:rsid w:val="00927876"/>
    <w:rsid w:val="009347FC"/>
    <w:rsid w:val="0093520F"/>
    <w:rsid w:val="009409D9"/>
    <w:rsid w:val="00941140"/>
    <w:rsid w:val="00941DAD"/>
    <w:rsid w:val="00943523"/>
    <w:rsid w:val="0095319B"/>
    <w:rsid w:val="00954CBF"/>
    <w:rsid w:val="009556DB"/>
    <w:rsid w:val="00955803"/>
    <w:rsid w:val="00956ADB"/>
    <w:rsid w:val="00960C1D"/>
    <w:rsid w:val="0096192D"/>
    <w:rsid w:val="009626B7"/>
    <w:rsid w:val="0096439F"/>
    <w:rsid w:val="00964F81"/>
    <w:rsid w:val="009665B7"/>
    <w:rsid w:val="00967309"/>
    <w:rsid w:val="00972FBD"/>
    <w:rsid w:val="00980348"/>
    <w:rsid w:val="00984353"/>
    <w:rsid w:val="009917D7"/>
    <w:rsid w:val="00991A69"/>
    <w:rsid w:val="0099230F"/>
    <w:rsid w:val="009961EF"/>
    <w:rsid w:val="00997C3F"/>
    <w:rsid w:val="009A070F"/>
    <w:rsid w:val="009A2ACD"/>
    <w:rsid w:val="009A4BE9"/>
    <w:rsid w:val="009A58D1"/>
    <w:rsid w:val="009A778C"/>
    <w:rsid w:val="009B0288"/>
    <w:rsid w:val="009B1247"/>
    <w:rsid w:val="009B2BD9"/>
    <w:rsid w:val="009B6BBB"/>
    <w:rsid w:val="009B76EA"/>
    <w:rsid w:val="009B7D64"/>
    <w:rsid w:val="009C00FE"/>
    <w:rsid w:val="009C1C5D"/>
    <w:rsid w:val="009C3837"/>
    <w:rsid w:val="009C417B"/>
    <w:rsid w:val="009C437D"/>
    <w:rsid w:val="009D0BA1"/>
    <w:rsid w:val="009D3FF0"/>
    <w:rsid w:val="009D417F"/>
    <w:rsid w:val="009D73CD"/>
    <w:rsid w:val="009E0B24"/>
    <w:rsid w:val="009E1017"/>
    <w:rsid w:val="009E267E"/>
    <w:rsid w:val="009E3980"/>
    <w:rsid w:val="009E3BAF"/>
    <w:rsid w:val="009E3D1D"/>
    <w:rsid w:val="009E42C6"/>
    <w:rsid w:val="009F0118"/>
    <w:rsid w:val="009F0523"/>
    <w:rsid w:val="009F0FB2"/>
    <w:rsid w:val="009F52D4"/>
    <w:rsid w:val="009F6AD5"/>
    <w:rsid w:val="00A00CF6"/>
    <w:rsid w:val="00A019EF"/>
    <w:rsid w:val="00A02BDA"/>
    <w:rsid w:val="00A030E5"/>
    <w:rsid w:val="00A059DB"/>
    <w:rsid w:val="00A073B8"/>
    <w:rsid w:val="00A15124"/>
    <w:rsid w:val="00A1749A"/>
    <w:rsid w:val="00A17C51"/>
    <w:rsid w:val="00A21475"/>
    <w:rsid w:val="00A223D0"/>
    <w:rsid w:val="00A2287B"/>
    <w:rsid w:val="00A22E0F"/>
    <w:rsid w:val="00A238B0"/>
    <w:rsid w:val="00A24BCC"/>
    <w:rsid w:val="00A259DB"/>
    <w:rsid w:val="00A25BA0"/>
    <w:rsid w:val="00A26E6B"/>
    <w:rsid w:val="00A27AB4"/>
    <w:rsid w:val="00A27BDB"/>
    <w:rsid w:val="00A3513A"/>
    <w:rsid w:val="00A40D56"/>
    <w:rsid w:val="00A4135F"/>
    <w:rsid w:val="00A41EE8"/>
    <w:rsid w:val="00A42887"/>
    <w:rsid w:val="00A42E9D"/>
    <w:rsid w:val="00A43700"/>
    <w:rsid w:val="00A45827"/>
    <w:rsid w:val="00A507EA"/>
    <w:rsid w:val="00A52247"/>
    <w:rsid w:val="00A5345E"/>
    <w:rsid w:val="00A53D7E"/>
    <w:rsid w:val="00A5630B"/>
    <w:rsid w:val="00A565AA"/>
    <w:rsid w:val="00A613F2"/>
    <w:rsid w:val="00A6236F"/>
    <w:rsid w:val="00A63D22"/>
    <w:rsid w:val="00A656EC"/>
    <w:rsid w:val="00A67A8C"/>
    <w:rsid w:val="00A72EA1"/>
    <w:rsid w:val="00A74369"/>
    <w:rsid w:val="00A746DA"/>
    <w:rsid w:val="00A75A94"/>
    <w:rsid w:val="00A82245"/>
    <w:rsid w:val="00A83EFE"/>
    <w:rsid w:val="00A863A2"/>
    <w:rsid w:val="00A910EA"/>
    <w:rsid w:val="00A95CAA"/>
    <w:rsid w:val="00A96496"/>
    <w:rsid w:val="00A96D91"/>
    <w:rsid w:val="00AA6A13"/>
    <w:rsid w:val="00AB3962"/>
    <w:rsid w:val="00AB412E"/>
    <w:rsid w:val="00AB6571"/>
    <w:rsid w:val="00AC2C30"/>
    <w:rsid w:val="00AC3756"/>
    <w:rsid w:val="00AC77E9"/>
    <w:rsid w:val="00AD4559"/>
    <w:rsid w:val="00AD51D9"/>
    <w:rsid w:val="00AD6A20"/>
    <w:rsid w:val="00AD7A7B"/>
    <w:rsid w:val="00AE073F"/>
    <w:rsid w:val="00AE157A"/>
    <w:rsid w:val="00AE3328"/>
    <w:rsid w:val="00AE3D22"/>
    <w:rsid w:val="00AE5077"/>
    <w:rsid w:val="00AE6A49"/>
    <w:rsid w:val="00AE706C"/>
    <w:rsid w:val="00AF055B"/>
    <w:rsid w:val="00AF1652"/>
    <w:rsid w:val="00AF368B"/>
    <w:rsid w:val="00AF3910"/>
    <w:rsid w:val="00AF62DF"/>
    <w:rsid w:val="00AF71F6"/>
    <w:rsid w:val="00AF7B02"/>
    <w:rsid w:val="00B0120F"/>
    <w:rsid w:val="00B0787A"/>
    <w:rsid w:val="00B07BFB"/>
    <w:rsid w:val="00B11160"/>
    <w:rsid w:val="00B127F1"/>
    <w:rsid w:val="00B12EAF"/>
    <w:rsid w:val="00B13ADD"/>
    <w:rsid w:val="00B15743"/>
    <w:rsid w:val="00B16560"/>
    <w:rsid w:val="00B17427"/>
    <w:rsid w:val="00B1767C"/>
    <w:rsid w:val="00B17C8E"/>
    <w:rsid w:val="00B21907"/>
    <w:rsid w:val="00B248E6"/>
    <w:rsid w:val="00B25931"/>
    <w:rsid w:val="00B266E5"/>
    <w:rsid w:val="00B27055"/>
    <w:rsid w:val="00B356C3"/>
    <w:rsid w:val="00B41D57"/>
    <w:rsid w:val="00B46BC4"/>
    <w:rsid w:val="00B47FEF"/>
    <w:rsid w:val="00B506D9"/>
    <w:rsid w:val="00B52DE1"/>
    <w:rsid w:val="00B531A4"/>
    <w:rsid w:val="00B543C4"/>
    <w:rsid w:val="00B544A0"/>
    <w:rsid w:val="00B5647B"/>
    <w:rsid w:val="00B60327"/>
    <w:rsid w:val="00B60704"/>
    <w:rsid w:val="00B61EE5"/>
    <w:rsid w:val="00B635B9"/>
    <w:rsid w:val="00B63A4A"/>
    <w:rsid w:val="00B645EF"/>
    <w:rsid w:val="00B65455"/>
    <w:rsid w:val="00B660A6"/>
    <w:rsid w:val="00B76410"/>
    <w:rsid w:val="00B8546E"/>
    <w:rsid w:val="00B8723B"/>
    <w:rsid w:val="00B87529"/>
    <w:rsid w:val="00B87D96"/>
    <w:rsid w:val="00B93773"/>
    <w:rsid w:val="00BA363B"/>
    <w:rsid w:val="00BA518D"/>
    <w:rsid w:val="00BC0075"/>
    <w:rsid w:val="00BC0ED7"/>
    <w:rsid w:val="00BC249A"/>
    <w:rsid w:val="00BC39F2"/>
    <w:rsid w:val="00BC48D9"/>
    <w:rsid w:val="00BD124F"/>
    <w:rsid w:val="00BD537E"/>
    <w:rsid w:val="00BD5732"/>
    <w:rsid w:val="00BE157D"/>
    <w:rsid w:val="00BE3004"/>
    <w:rsid w:val="00BE790F"/>
    <w:rsid w:val="00BF3100"/>
    <w:rsid w:val="00BF56EC"/>
    <w:rsid w:val="00BF7A0F"/>
    <w:rsid w:val="00C02F77"/>
    <w:rsid w:val="00C10A52"/>
    <w:rsid w:val="00C12A17"/>
    <w:rsid w:val="00C14B4E"/>
    <w:rsid w:val="00C2024E"/>
    <w:rsid w:val="00C21584"/>
    <w:rsid w:val="00C261C5"/>
    <w:rsid w:val="00C278E1"/>
    <w:rsid w:val="00C31F97"/>
    <w:rsid w:val="00C33EF1"/>
    <w:rsid w:val="00C3464E"/>
    <w:rsid w:val="00C359EF"/>
    <w:rsid w:val="00C36066"/>
    <w:rsid w:val="00C36486"/>
    <w:rsid w:val="00C371CD"/>
    <w:rsid w:val="00C37D5F"/>
    <w:rsid w:val="00C4243B"/>
    <w:rsid w:val="00C42D2F"/>
    <w:rsid w:val="00C43995"/>
    <w:rsid w:val="00C44F3A"/>
    <w:rsid w:val="00C46E8B"/>
    <w:rsid w:val="00C527D9"/>
    <w:rsid w:val="00C530DC"/>
    <w:rsid w:val="00C53B4D"/>
    <w:rsid w:val="00C61D52"/>
    <w:rsid w:val="00C6224C"/>
    <w:rsid w:val="00C64E1C"/>
    <w:rsid w:val="00C6575D"/>
    <w:rsid w:val="00C67C8A"/>
    <w:rsid w:val="00C67F69"/>
    <w:rsid w:val="00C7012B"/>
    <w:rsid w:val="00C720D1"/>
    <w:rsid w:val="00C723AB"/>
    <w:rsid w:val="00C749F4"/>
    <w:rsid w:val="00C75667"/>
    <w:rsid w:val="00C7672B"/>
    <w:rsid w:val="00C76AAC"/>
    <w:rsid w:val="00C83363"/>
    <w:rsid w:val="00C83987"/>
    <w:rsid w:val="00C840AC"/>
    <w:rsid w:val="00C858B9"/>
    <w:rsid w:val="00C868EE"/>
    <w:rsid w:val="00C90971"/>
    <w:rsid w:val="00C9719A"/>
    <w:rsid w:val="00CA34CE"/>
    <w:rsid w:val="00CA34D4"/>
    <w:rsid w:val="00CA3B92"/>
    <w:rsid w:val="00CA4BC6"/>
    <w:rsid w:val="00CA563B"/>
    <w:rsid w:val="00CB277B"/>
    <w:rsid w:val="00CB3DF0"/>
    <w:rsid w:val="00CB63FA"/>
    <w:rsid w:val="00CC0D44"/>
    <w:rsid w:val="00CC7710"/>
    <w:rsid w:val="00CD0889"/>
    <w:rsid w:val="00CD31FD"/>
    <w:rsid w:val="00CE3446"/>
    <w:rsid w:val="00CE477A"/>
    <w:rsid w:val="00CE582E"/>
    <w:rsid w:val="00CF1464"/>
    <w:rsid w:val="00D01C6C"/>
    <w:rsid w:val="00D03F8D"/>
    <w:rsid w:val="00D05B0A"/>
    <w:rsid w:val="00D05BC1"/>
    <w:rsid w:val="00D0710D"/>
    <w:rsid w:val="00D073BB"/>
    <w:rsid w:val="00D12B24"/>
    <w:rsid w:val="00D15964"/>
    <w:rsid w:val="00D15A4C"/>
    <w:rsid w:val="00D16EE1"/>
    <w:rsid w:val="00D17AAF"/>
    <w:rsid w:val="00D22F07"/>
    <w:rsid w:val="00D245B7"/>
    <w:rsid w:val="00D25555"/>
    <w:rsid w:val="00D271EE"/>
    <w:rsid w:val="00D27369"/>
    <w:rsid w:val="00D27AD1"/>
    <w:rsid w:val="00D31377"/>
    <w:rsid w:val="00D32019"/>
    <w:rsid w:val="00D3277B"/>
    <w:rsid w:val="00D355AD"/>
    <w:rsid w:val="00D37BF1"/>
    <w:rsid w:val="00D40F2D"/>
    <w:rsid w:val="00D4424C"/>
    <w:rsid w:val="00D4429F"/>
    <w:rsid w:val="00D46100"/>
    <w:rsid w:val="00D46424"/>
    <w:rsid w:val="00D4718D"/>
    <w:rsid w:val="00D535F7"/>
    <w:rsid w:val="00D53E69"/>
    <w:rsid w:val="00D5424E"/>
    <w:rsid w:val="00D54DB2"/>
    <w:rsid w:val="00D65876"/>
    <w:rsid w:val="00D671F9"/>
    <w:rsid w:val="00D70C5E"/>
    <w:rsid w:val="00D77844"/>
    <w:rsid w:val="00D82976"/>
    <w:rsid w:val="00D91ACC"/>
    <w:rsid w:val="00D91DEA"/>
    <w:rsid w:val="00D932BD"/>
    <w:rsid w:val="00D9397E"/>
    <w:rsid w:val="00D939EF"/>
    <w:rsid w:val="00D93B7C"/>
    <w:rsid w:val="00D96C15"/>
    <w:rsid w:val="00D97900"/>
    <w:rsid w:val="00DA0BF6"/>
    <w:rsid w:val="00DA1B22"/>
    <w:rsid w:val="00DA2A4F"/>
    <w:rsid w:val="00DB3A71"/>
    <w:rsid w:val="00DB5224"/>
    <w:rsid w:val="00DB7E46"/>
    <w:rsid w:val="00DC02B9"/>
    <w:rsid w:val="00DC47C4"/>
    <w:rsid w:val="00DC4D18"/>
    <w:rsid w:val="00DC6637"/>
    <w:rsid w:val="00DC672E"/>
    <w:rsid w:val="00DD11ED"/>
    <w:rsid w:val="00DD5F65"/>
    <w:rsid w:val="00DD666A"/>
    <w:rsid w:val="00DD6B65"/>
    <w:rsid w:val="00DD6CD6"/>
    <w:rsid w:val="00DD774A"/>
    <w:rsid w:val="00DE03ED"/>
    <w:rsid w:val="00DE04C4"/>
    <w:rsid w:val="00DE0933"/>
    <w:rsid w:val="00DE173D"/>
    <w:rsid w:val="00DE2FF8"/>
    <w:rsid w:val="00DE3353"/>
    <w:rsid w:val="00DE5B7A"/>
    <w:rsid w:val="00DF11DB"/>
    <w:rsid w:val="00DF2F7F"/>
    <w:rsid w:val="00DF3B32"/>
    <w:rsid w:val="00DF4FF7"/>
    <w:rsid w:val="00DF69B1"/>
    <w:rsid w:val="00E03292"/>
    <w:rsid w:val="00E04314"/>
    <w:rsid w:val="00E04933"/>
    <w:rsid w:val="00E04D3C"/>
    <w:rsid w:val="00E06CB2"/>
    <w:rsid w:val="00E14C05"/>
    <w:rsid w:val="00E15E72"/>
    <w:rsid w:val="00E175AC"/>
    <w:rsid w:val="00E21E86"/>
    <w:rsid w:val="00E310B9"/>
    <w:rsid w:val="00E32060"/>
    <w:rsid w:val="00E409C1"/>
    <w:rsid w:val="00E4439F"/>
    <w:rsid w:val="00E44792"/>
    <w:rsid w:val="00E4728E"/>
    <w:rsid w:val="00E479D5"/>
    <w:rsid w:val="00E53F58"/>
    <w:rsid w:val="00E55557"/>
    <w:rsid w:val="00E55EDF"/>
    <w:rsid w:val="00E56F41"/>
    <w:rsid w:val="00E57B50"/>
    <w:rsid w:val="00E61593"/>
    <w:rsid w:val="00E62F83"/>
    <w:rsid w:val="00E658D3"/>
    <w:rsid w:val="00E67C24"/>
    <w:rsid w:val="00E73D6E"/>
    <w:rsid w:val="00E7689E"/>
    <w:rsid w:val="00E8277E"/>
    <w:rsid w:val="00E84DCA"/>
    <w:rsid w:val="00E87802"/>
    <w:rsid w:val="00E87E71"/>
    <w:rsid w:val="00E92BB6"/>
    <w:rsid w:val="00EA0949"/>
    <w:rsid w:val="00EA2582"/>
    <w:rsid w:val="00EA7DA2"/>
    <w:rsid w:val="00EB38D1"/>
    <w:rsid w:val="00EB4975"/>
    <w:rsid w:val="00EB6A18"/>
    <w:rsid w:val="00EC5842"/>
    <w:rsid w:val="00ED0473"/>
    <w:rsid w:val="00ED3C8D"/>
    <w:rsid w:val="00ED4A19"/>
    <w:rsid w:val="00ED526E"/>
    <w:rsid w:val="00ED60EA"/>
    <w:rsid w:val="00ED6AB7"/>
    <w:rsid w:val="00ED6ACF"/>
    <w:rsid w:val="00EE2DA0"/>
    <w:rsid w:val="00EE3BC1"/>
    <w:rsid w:val="00EE70FC"/>
    <w:rsid w:val="00EF0351"/>
    <w:rsid w:val="00EF0CE4"/>
    <w:rsid w:val="00EF125E"/>
    <w:rsid w:val="00EF2619"/>
    <w:rsid w:val="00EF3799"/>
    <w:rsid w:val="00EF3FCD"/>
    <w:rsid w:val="00EF5615"/>
    <w:rsid w:val="00EF7FEB"/>
    <w:rsid w:val="00F04C9C"/>
    <w:rsid w:val="00F07738"/>
    <w:rsid w:val="00F10624"/>
    <w:rsid w:val="00F10E81"/>
    <w:rsid w:val="00F11699"/>
    <w:rsid w:val="00F1270A"/>
    <w:rsid w:val="00F1467A"/>
    <w:rsid w:val="00F17B83"/>
    <w:rsid w:val="00F252B0"/>
    <w:rsid w:val="00F2549D"/>
    <w:rsid w:val="00F2576A"/>
    <w:rsid w:val="00F3282B"/>
    <w:rsid w:val="00F3284A"/>
    <w:rsid w:val="00F33679"/>
    <w:rsid w:val="00F343F2"/>
    <w:rsid w:val="00F35202"/>
    <w:rsid w:val="00F40FA2"/>
    <w:rsid w:val="00F42279"/>
    <w:rsid w:val="00F43F35"/>
    <w:rsid w:val="00F46232"/>
    <w:rsid w:val="00F46D79"/>
    <w:rsid w:val="00F51D3F"/>
    <w:rsid w:val="00F532D7"/>
    <w:rsid w:val="00F53AFB"/>
    <w:rsid w:val="00F609C9"/>
    <w:rsid w:val="00F625D2"/>
    <w:rsid w:val="00F64C76"/>
    <w:rsid w:val="00F64E5E"/>
    <w:rsid w:val="00F670D0"/>
    <w:rsid w:val="00F7049A"/>
    <w:rsid w:val="00F72837"/>
    <w:rsid w:val="00F734E3"/>
    <w:rsid w:val="00F775C1"/>
    <w:rsid w:val="00F77CD4"/>
    <w:rsid w:val="00F81E5F"/>
    <w:rsid w:val="00F839D3"/>
    <w:rsid w:val="00F83A3B"/>
    <w:rsid w:val="00F849D4"/>
    <w:rsid w:val="00F85EE8"/>
    <w:rsid w:val="00F8631C"/>
    <w:rsid w:val="00F911ED"/>
    <w:rsid w:val="00F91275"/>
    <w:rsid w:val="00F9210B"/>
    <w:rsid w:val="00F92BC5"/>
    <w:rsid w:val="00F92C30"/>
    <w:rsid w:val="00FA0CD3"/>
    <w:rsid w:val="00FA390F"/>
    <w:rsid w:val="00FA6204"/>
    <w:rsid w:val="00FA7740"/>
    <w:rsid w:val="00FA7C02"/>
    <w:rsid w:val="00FB0C26"/>
    <w:rsid w:val="00FB1EAB"/>
    <w:rsid w:val="00FB25E6"/>
    <w:rsid w:val="00FB6494"/>
    <w:rsid w:val="00FB77E8"/>
    <w:rsid w:val="00FC1966"/>
    <w:rsid w:val="00FC2960"/>
    <w:rsid w:val="00FD087E"/>
    <w:rsid w:val="00FD3819"/>
    <w:rsid w:val="00FD5478"/>
    <w:rsid w:val="00FE0394"/>
    <w:rsid w:val="00FE24B1"/>
    <w:rsid w:val="00FE7466"/>
    <w:rsid w:val="00FF159C"/>
    <w:rsid w:val="00FF38C2"/>
    <w:rsid w:val="00FF3AF7"/>
    <w:rsid w:val="00FF4C2D"/>
    <w:rsid w:val="00FF6FBD"/>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5"/>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50DA"/>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56"/>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D14556"/>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9"/>
    <w:semiHidden/>
    <w:locked/>
    <w:rsid w:val="003B50DA"/>
    <w:rPr>
      <w:rFonts w:ascii="Cambria" w:hAnsi="Cambria" w:cs="Times New Roman"/>
      <w:b/>
      <w:bCs/>
      <w:i/>
      <w:iCs/>
      <w:color w:val="4F81BD"/>
      <w:lang w:val="nl-NL" w:eastAsia="nl-NL"/>
    </w:rPr>
  </w:style>
  <w:style w:type="paragraph" w:customStyle="1" w:styleId="A-TitelMinister">
    <w:name w:val="A-TitelMinister"/>
    <w:basedOn w:val="Normal"/>
    <w:uiPriority w:val="99"/>
    <w:rsid w:val="00F91275"/>
    <w:rPr>
      <w:smallCaps/>
      <w:sz w:val="24"/>
      <w:lang w:val="nl-BE"/>
    </w:rPr>
  </w:style>
  <w:style w:type="paragraph" w:customStyle="1" w:styleId="A-NaamMinister">
    <w:name w:val="A-NaamMinister"/>
    <w:basedOn w:val="Normal"/>
    <w:uiPriority w:val="99"/>
    <w:rsid w:val="00F91275"/>
    <w:rPr>
      <w:b/>
      <w:smallCaps/>
      <w:sz w:val="22"/>
      <w:lang w:val="nl-BE"/>
    </w:rPr>
  </w:style>
  <w:style w:type="paragraph" w:customStyle="1" w:styleId="A-Lijn">
    <w:name w:val="A-Lijn"/>
    <w:basedOn w:val="Normal"/>
    <w:uiPriority w:val="99"/>
    <w:rsid w:val="00F91275"/>
    <w:pPr>
      <w:pBdr>
        <w:top w:val="single" w:sz="4" w:space="1" w:color="auto"/>
      </w:pBdr>
    </w:pPr>
    <w:rPr>
      <w:smallCaps/>
      <w:sz w:val="22"/>
      <w:lang w:val="nl-BE"/>
    </w:rPr>
  </w:style>
  <w:style w:type="paragraph" w:customStyle="1" w:styleId="A-Type">
    <w:name w:val="A-Type"/>
    <w:uiPriority w:val="99"/>
    <w:rsid w:val="00F91275"/>
    <w:rPr>
      <w:b/>
      <w:smallCaps/>
      <w:szCs w:val="20"/>
      <w:lang w:eastAsia="nl-NL"/>
    </w:rPr>
  </w:style>
  <w:style w:type="character" w:customStyle="1" w:styleId="AntwoordNaamMinisterChar">
    <w:name w:val="AntwoordNaamMinister Char"/>
    <w:basedOn w:val="DefaultParagraphFont"/>
    <w:uiPriority w:val="99"/>
    <w:rsid w:val="00F91275"/>
    <w:rPr>
      <w:rFonts w:cs="Times New Roman"/>
      <w:b/>
      <w:smallCaps/>
      <w:sz w:val="24"/>
      <w:szCs w:val="24"/>
      <w:lang w:val="nl-BE" w:eastAsia="nl-NL" w:bidi="ar-SA"/>
    </w:rPr>
  </w:style>
  <w:style w:type="paragraph" w:styleId="BodyText">
    <w:name w:val="Body Text"/>
    <w:basedOn w:val="Normal"/>
    <w:link w:val="BodyTextChar"/>
    <w:uiPriority w:val="99"/>
    <w:rsid w:val="00F91275"/>
    <w:rPr>
      <w:rFonts w:ascii="Courier New" w:hAnsi="Courier New"/>
      <w:sz w:val="24"/>
    </w:rPr>
  </w:style>
  <w:style w:type="character" w:customStyle="1" w:styleId="BodyTextChar">
    <w:name w:val="Body Text Char"/>
    <w:basedOn w:val="DefaultParagraphFont"/>
    <w:link w:val="BodyText"/>
    <w:uiPriority w:val="99"/>
    <w:semiHidden/>
    <w:rsid w:val="00D14556"/>
    <w:rPr>
      <w:sz w:val="20"/>
      <w:szCs w:val="20"/>
      <w:lang w:val="nl-NL" w:eastAsia="nl-NL"/>
    </w:rPr>
  </w:style>
  <w:style w:type="paragraph" w:styleId="BodyTextIndent">
    <w:name w:val="Body Text Indent"/>
    <w:basedOn w:val="Normal"/>
    <w:link w:val="BodyTextIndentChar"/>
    <w:uiPriority w:val="99"/>
    <w:rsid w:val="00F91275"/>
    <w:pPr>
      <w:ind w:left="709"/>
    </w:pPr>
    <w:rPr>
      <w:sz w:val="24"/>
    </w:rPr>
  </w:style>
  <w:style w:type="character" w:customStyle="1" w:styleId="BodyTextIndentChar">
    <w:name w:val="Body Text Indent Char"/>
    <w:basedOn w:val="DefaultParagraphFont"/>
    <w:link w:val="BodyTextIndent"/>
    <w:uiPriority w:val="99"/>
    <w:semiHidden/>
    <w:rsid w:val="00D14556"/>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D14556"/>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D14556"/>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14556"/>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D14556"/>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2D4D49"/>
    <w:pPr>
      <w:spacing w:before="100" w:beforeAutospacing="1" w:after="100" w:afterAutospacing="1"/>
    </w:pPr>
    <w:rPr>
      <w:sz w:val="24"/>
      <w:szCs w:val="24"/>
    </w:rPr>
  </w:style>
  <w:style w:type="paragraph" w:customStyle="1" w:styleId="ListParagraph1">
    <w:name w:val="List Paragraph1"/>
    <w:basedOn w:val="Normal"/>
    <w:uiPriority w:val="99"/>
    <w:rsid w:val="0026577C"/>
    <w:pPr>
      <w:ind w:left="708"/>
    </w:pPr>
    <w:rPr>
      <w:sz w:val="24"/>
      <w:szCs w:val="24"/>
    </w:rPr>
  </w:style>
  <w:style w:type="paragraph" w:styleId="ListParagraph">
    <w:name w:val="List Paragraph"/>
    <w:basedOn w:val="Normal"/>
    <w:uiPriority w:val="99"/>
    <w:qFormat/>
    <w:rsid w:val="00C527D9"/>
    <w:pPr>
      <w:ind w:left="708"/>
    </w:pPr>
  </w:style>
  <w:style w:type="table" w:styleId="TableSimple1">
    <w:name w:val="Table Simple 1"/>
    <w:basedOn w:val="TableNormal"/>
    <w:uiPriority w:val="99"/>
    <w:rsid w:val="00B12EA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List3">
    <w:name w:val="Table List 3"/>
    <w:basedOn w:val="TableNormal"/>
    <w:uiPriority w:val="99"/>
    <w:rsid w:val="004357D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Simple2">
    <w:name w:val="Table Simple 2"/>
    <w:basedOn w:val="TableNormal"/>
    <w:uiPriority w:val="99"/>
    <w:rsid w:val="00A96D9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97239003">
      <w:marLeft w:val="225"/>
      <w:marRight w:val="0"/>
      <w:marTop w:val="0"/>
      <w:marBottom w:val="450"/>
      <w:divBdr>
        <w:top w:val="none" w:sz="0" w:space="0" w:color="auto"/>
        <w:left w:val="none" w:sz="0" w:space="0" w:color="auto"/>
        <w:bottom w:val="none" w:sz="0" w:space="0" w:color="auto"/>
        <w:right w:val="none" w:sz="0" w:space="0" w:color="auto"/>
      </w:divBdr>
      <w:divsChild>
        <w:div w:id="697239014">
          <w:marLeft w:val="720"/>
          <w:marRight w:val="0"/>
          <w:marTop w:val="100"/>
          <w:marBottom w:val="100"/>
          <w:divBdr>
            <w:top w:val="none" w:sz="0" w:space="0" w:color="auto"/>
            <w:left w:val="none" w:sz="0" w:space="0" w:color="auto"/>
            <w:bottom w:val="none" w:sz="0" w:space="0" w:color="auto"/>
            <w:right w:val="none" w:sz="0" w:space="0" w:color="auto"/>
          </w:divBdr>
        </w:div>
      </w:divsChild>
    </w:div>
    <w:div w:id="697239004">
      <w:marLeft w:val="0"/>
      <w:marRight w:val="0"/>
      <w:marTop w:val="0"/>
      <w:marBottom w:val="0"/>
      <w:divBdr>
        <w:top w:val="none" w:sz="0" w:space="0" w:color="auto"/>
        <w:left w:val="none" w:sz="0" w:space="0" w:color="auto"/>
        <w:bottom w:val="none" w:sz="0" w:space="0" w:color="auto"/>
        <w:right w:val="none" w:sz="0" w:space="0" w:color="auto"/>
      </w:divBdr>
    </w:div>
    <w:div w:id="697239006">
      <w:marLeft w:val="0"/>
      <w:marRight w:val="0"/>
      <w:marTop w:val="0"/>
      <w:marBottom w:val="0"/>
      <w:divBdr>
        <w:top w:val="none" w:sz="0" w:space="0" w:color="auto"/>
        <w:left w:val="none" w:sz="0" w:space="0" w:color="auto"/>
        <w:bottom w:val="none" w:sz="0" w:space="0" w:color="auto"/>
        <w:right w:val="none" w:sz="0" w:space="0" w:color="auto"/>
      </w:divBdr>
    </w:div>
    <w:div w:id="697239007">
      <w:marLeft w:val="0"/>
      <w:marRight w:val="0"/>
      <w:marTop w:val="0"/>
      <w:marBottom w:val="0"/>
      <w:divBdr>
        <w:top w:val="none" w:sz="0" w:space="0" w:color="auto"/>
        <w:left w:val="none" w:sz="0" w:space="0" w:color="auto"/>
        <w:bottom w:val="none" w:sz="0" w:space="0" w:color="auto"/>
        <w:right w:val="none" w:sz="0" w:space="0" w:color="auto"/>
      </w:divBdr>
    </w:div>
    <w:div w:id="697239008">
      <w:marLeft w:val="0"/>
      <w:marRight w:val="0"/>
      <w:marTop w:val="0"/>
      <w:marBottom w:val="0"/>
      <w:divBdr>
        <w:top w:val="none" w:sz="0" w:space="0" w:color="auto"/>
        <w:left w:val="none" w:sz="0" w:space="0" w:color="auto"/>
        <w:bottom w:val="none" w:sz="0" w:space="0" w:color="auto"/>
        <w:right w:val="none" w:sz="0" w:space="0" w:color="auto"/>
      </w:divBdr>
      <w:divsChild>
        <w:div w:id="697239005">
          <w:marLeft w:val="0"/>
          <w:marRight w:val="0"/>
          <w:marTop w:val="0"/>
          <w:marBottom w:val="0"/>
          <w:divBdr>
            <w:top w:val="none" w:sz="0" w:space="0" w:color="auto"/>
            <w:left w:val="none" w:sz="0" w:space="0" w:color="auto"/>
            <w:bottom w:val="none" w:sz="0" w:space="0" w:color="auto"/>
            <w:right w:val="none" w:sz="0" w:space="0" w:color="auto"/>
          </w:divBdr>
        </w:div>
      </w:divsChild>
    </w:div>
    <w:div w:id="697239009">
      <w:marLeft w:val="0"/>
      <w:marRight w:val="0"/>
      <w:marTop w:val="0"/>
      <w:marBottom w:val="0"/>
      <w:divBdr>
        <w:top w:val="none" w:sz="0" w:space="0" w:color="auto"/>
        <w:left w:val="none" w:sz="0" w:space="0" w:color="auto"/>
        <w:bottom w:val="none" w:sz="0" w:space="0" w:color="auto"/>
        <w:right w:val="none" w:sz="0" w:space="0" w:color="auto"/>
      </w:divBdr>
      <w:divsChild>
        <w:div w:id="697239024">
          <w:marLeft w:val="0"/>
          <w:marRight w:val="0"/>
          <w:marTop w:val="0"/>
          <w:marBottom w:val="0"/>
          <w:divBdr>
            <w:top w:val="none" w:sz="0" w:space="0" w:color="auto"/>
            <w:left w:val="none" w:sz="0" w:space="0" w:color="auto"/>
            <w:bottom w:val="none" w:sz="0" w:space="0" w:color="auto"/>
            <w:right w:val="none" w:sz="0" w:space="0" w:color="auto"/>
          </w:divBdr>
        </w:div>
      </w:divsChild>
    </w:div>
    <w:div w:id="697239010">
      <w:marLeft w:val="0"/>
      <w:marRight w:val="0"/>
      <w:marTop w:val="0"/>
      <w:marBottom w:val="0"/>
      <w:divBdr>
        <w:top w:val="none" w:sz="0" w:space="0" w:color="auto"/>
        <w:left w:val="none" w:sz="0" w:space="0" w:color="auto"/>
        <w:bottom w:val="none" w:sz="0" w:space="0" w:color="auto"/>
        <w:right w:val="none" w:sz="0" w:space="0" w:color="auto"/>
      </w:divBdr>
    </w:div>
    <w:div w:id="697239012">
      <w:marLeft w:val="0"/>
      <w:marRight w:val="0"/>
      <w:marTop w:val="0"/>
      <w:marBottom w:val="0"/>
      <w:divBdr>
        <w:top w:val="none" w:sz="0" w:space="0" w:color="auto"/>
        <w:left w:val="none" w:sz="0" w:space="0" w:color="auto"/>
        <w:bottom w:val="none" w:sz="0" w:space="0" w:color="auto"/>
        <w:right w:val="none" w:sz="0" w:space="0" w:color="auto"/>
      </w:divBdr>
      <w:divsChild>
        <w:div w:id="697239011">
          <w:marLeft w:val="0"/>
          <w:marRight w:val="0"/>
          <w:marTop w:val="0"/>
          <w:marBottom w:val="0"/>
          <w:divBdr>
            <w:top w:val="none" w:sz="0" w:space="0" w:color="auto"/>
            <w:left w:val="none" w:sz="0" w:space="0" w:color="auto"/>
            <w:bottom w:val="none" w:sz="0" w:space="0" w:color="auto"/>
            <w:right w:val="none" w:sz="0" w:space="0" w:color="auto"/>
          </w:divBdr>
        </w:div>
      </w:divsChild>
    </w:div>
    <w:div w:id="697239013">
      <w:marLeft w:val="0"/>
      <w:marRight w:val="0"/>
      <w:marTop w:val="0"/>
      <w:marBottom w:val="0"/>
      <w:divBdr>
        <w:top w:val="none" w:sz="0" w:space="0" w:color="auto"/>
        <w:left w:val="none" w:sz="0" w:space="0" w:color="auto"/>
        <w:bottom w:val="none" w:sz="0" w:space="0" w:color="auto"/>
        <w:right w:val="none" w:sz="0" w:space="0" w:color="auto"/>
      </w:divBdr>
    </w:div>
    <w:div w:id="697239015">
      <w:marLeft w:val="0"/>
      <w:marRight w:val="0"/>
      <w:marTop w:val="0"/>
      <w:marBottom w:val="0"/>
      <w:divBdr>
        <w:top w:val="none" w:sz="0" w:space="0" w:color="auto"/>
        <w:left w:val="none" w:sz="0" w:space="0" w:color="auto"/>
        <w:bottom w:val="none" w:sz="0" w:space="0" w:color="auto"/>
        <w:right w:val="none" w:sz="0" w:space="0" w:color="auto"/>
      </w:divBdr>
    </w:div>
    <w:div w:id="697239016">
      <w:marLeft w:val="0"/>
      <w:marRight w:val="0"/>
      <w:marTop w:val="0"/>
      <w:marBottom w:val="0"/>
      <w:divBdr>
        <w:top w:val="none" w:sz="0" w:space="0" w:color="auto"/>
        <w:left w:val="none" w:sz="0" w:space="0" w:color="auto"/>
        <w:bottom w:val="none" w:sz="0" w:space="0" w:color="auto"/>
        <w:right w:val="none" w:sz="0" w:space="0" w:color="auto"/>
      </w:divBdr>
    </w:div>
    <w:div w:id="697239017">
      <w:marLeft w:val="0"/>
      <w:marRight w:val="0"/>
      <w:marTop w:val="0"/>
      <w:marBottom w:val="0"/>
      <w:divBdr>
        <w:top w:val="none" w:sz="0" w:space="0" w:color="auto"/>
        <w:left w:val="none" w:sz="0" w:space="0" w:color="auto"/>
        <w:bottom w:val="none" w:sz="0" w:space="0" w:color="auto"/>
        <w:right w:val="none" w:sz="0" w:space="0" w:color="auto"/>
      </w:divBdr>
    </w:div>
    <w:div w:id="697239018">
      <w:marLeft w:val="0"/>
      <w:marRight w:val="0"/>
      <w:marTop w:val="0"/>
      <w:marBottom w:val="0"/>
      <w:divBdr>
        <w:top w:val="none" w:sz="0" w:space="0" w:color="auto"/>
        <w:left w:val="none" w:sz="0" w:space="0" w:color="auto"/>
        <w:bottom w:val="none" w:sz="0" w:space="0" w:color="auto"/>
        <w:right w:val="none" w:sz="0" w:space="0" w:color="auto"/>
      </w:divBdr>
    </w:div>
    <w:div w:id="697239019">
      <w:marLeft w:val="0"/>
      <w:marRight w:val="0"/>
      <w:marTop w:val="0"/>
      <w:marBottom w:val="0"/>
      <w:divBdr>
        <w:top w:val="none" w:sz="0" w:space="0" w:color="auto"/>
        <w:left w:val="none" w:sz="0" w:space="0" w:color="auto"/>
        <w:bottom w:val="none" w:sz="0" w:space="0" w:color="auto"/>
        <w:right w:val="none" w:sz="0" w:space="0" w:color="auto"/>
      </w:divBdr>
    </w:div>
    <w:div w:id="697239020">
      <w:marLeft w:val="0"/>
      <w:marRight w:val="0"/>
      <w:marTop w:val="0"/>
      <w:marBottom w:val="0"/>
      <w:divBdr>
        <w:top w:val="none" w:sz="0" w:space="0" w:color="auto"/>
        <w:left w:val="none" w:sz="0" w:space="0" w:color="auto"/>
        <w:bottom w:val="none" w:sz="0" w:space="0" w:color="auto"/>
        <w:right w:val="none" w:sz="0" w:space="0" w:color="auto"/>
      </w:divBdr>
    </w:div>
    <w:div w:id="697239021">
      <w:marLeft w:val="0"/>
      <w:marRight w:val="0"/>
      <w:marTop w:val="0"/>
      <w:marBottom w:val="0"/>
      <w:divBdr>
        <w:top w:val="none" w:sz="0" w:space="0" w:color="auto"/>
        <w:left w:val="none" w:sz="0" w:space="0" w:color="auto"/>
        <w:bottom w:val="none" w:sz="0" w:space="0" w:color="auto"/>
        <w:right w:val="none" w:sz="0" w:space="0" w:color="auto"/>
      </w:divBdr>
    </w:div>
    <w:div w:id="697239022">
      <w:marLeft w:val="0"/>
      <w:marRight w:val="0"/>
      <w:marTop w:val="0"/>
      <w:marBottom w:val="0"/>
      <w:divBdr>
        <w:top w:val="none" w:sz="0" w:space="0" w:color="auto"/>
        <w:left w:val="none" w:sz="0" w:space="0" w:color="auto"/>
        <w:bottom w:val="none" w:sz="0" w:space="0" w:color="auto"/>
        <w:right w:val="none" w:sz="0" w:space="0" w:color="auto"/>
      </w:divBdr>
    </w:div>
    <w:div w:id="697239023">
      <w:marLeft w:val="0"/>
      <w:marRight w:val="0"/>
      <w:marTop w:val="0"/>
      <w:marBottom w:val="0"/>
      <w:divBdr>
        <w:top w:val="none" w:sz="0" w:space="0" w:color="auto"/>
        <w:left w:val="none" w:sz="0" w:space="0" w:color="auto"/>
        <w:bottom w:val="none" w:sz="0" w:space="0" w:color="auto"/>
        <w:right w:val="none" w:sz="0" w:space="0" w:color="auto"/>
      </w:divBdr>
    </w:div>
    <w:div w:id="697239025">
      <w:marLeft w:val="0"/>
      <w:marRight w:val="0"/>
      <w:marTop w:val="0"/>
      <w:marBottom w:val="0"/>
      <w:divBdr>
        <w:top w:val="none" w:sz="0" w:space="0" w:color="auto"/>
        <w:left w:val="none" w:sz="0" w:space="0" w:color="auto"/>
        <w:bottom w:val="none" w:sz="0" w:space="0" w:color="auto"/>
        <w:right w:val="none" w:sz="0" w:space="0" w:color="auto"/>
      </w:divBdr>
    </w:div>
    <w:div w:id="697239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4</TotalTime>
  <Pages>3</Pages>
  <Words>915</Words>
  <Characters>5036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3</cp:revision>
  <cp:lastPrinted>2011-09-20T14:35:00Z</cp:lastPrinted>
  <dcterms:created xsi:type="dcterms:W3CDTF">2011-09-23T11:26:00Z</dcterms:created>
  <dcterms:modified xsi:type="dcterms:W3CDTF">2011-10-04T13:48:00Z</dcterms:modified>
</cp:coreProperties>
</file>