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22E6" w14:textId="3C0CCDF3" w:rsidR="00771046" w:rsidRPr="004805EC" w:rsidRDefault="00771046" w:rsidP="00771046">
      <w:pPr>
        <w:rPr>
          <w:rFonts w:ascii="Verdana" w:hAnsi="Verdana"/>
          <w:b/>
          <w:bCs/>
          <w:u w:val="single"/>
        </w:rPr>
      </w:pPr>
      <w:r w:rsidRPr="004805EC">
        <w:rPr>
          <w:rFonts w:ascii="Verdana" w:hAnsi="Verdana"/>
          <w:b/>
          <w:bCs/>
          <w:u w:val="single"/>
        </w:rPr>
        <w:t>Bijlage 1 – gegevens m.b.t. de IDP 2020</w:t>
      </w:r>
    </w:p>
    <w:p w14:paraId="5E820BAE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bookmarkStart w:id="0" w:name="_GoBack"/>
      <w:bookmarkEnd w:id="0"/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Totaal aantal katholieke instellingen met 6</w:t>
      </w: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vertAlign w:val="superscript"/>
          <w:lang w:val="nl-NL" w:eastAsia="nl-NL"/>
        </w:rPr>
        <w:t>de</w:t>
      </w: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 xml:space="preserve"> leerjaar</w:t>
      </w:r>
    </w:p>
    <w:p w14:paraId="3E070BBF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2019: </w:t>
      </w:r>
      <w:r w:rsidRPr="004805EC">
        <w:rPr>
          <w:rFonts w:ascii="Verdana" w:hAnsi="Verdana"/>
          <w:bCs/>
          <w:sz w:val="20"/>
          <w:szCs w:val="20"/>
        </w:rPr>
        <w:tab/>
        <w:t>1.275</w:t>
      </w:r>
    </w:p>
    <w:p w14:paraId="2F5A69B1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 xml:space="preserve">2020: </w:t>
      </w: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ab/>
        <w:t>1.301</w:t>
      </w:r>
    </w:p>
    <w:p w14:paraId="3A9573D5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Totaal aantal leerlingen in het zesde leerjaar in deze instellingen</w:t>
      </w:r>
    </w:p>
    <w:p w14:paraId="128985A1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2019: </w:t>
      </w:r>
      <w:r w:rsidRPr="004805EC">
        <w:rPr>
          <w:rFonts w:ascii="Verdana" w:hAnsi="Verdana"/>
          <w:bCs/>
          <w:sz w:val="20"/>
          <w:szCs w:val="20"/>
        </w:rPr>
        <w:tab/>
        <w:t>40.800</w:t>
      </w:r>
    </w:p>
    <w:p w14:paraId="40D81D66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 xml:space="preserve">2020: </w:t>
      </w: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ab/>
        <w:t>42.</w:t>
      </w:r>
      <w:r w:rsidRPr="004805EC">
        <w:rPr>
          <w:rFonts w:ascii="Verdana" w:hAnsi="Verdana"/>
          <w:bCs/>
          <w:sz w:val="20"/>
          <w:szCs w:val="20"/>
        </w:rPr>
        <w:t>839</w:t>
      </w:r>
    </w:p>
    <w:p w14:paraId="3DEC9677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Totaal aantal instellingen dat deelnam</w:t>
      </w:r>
    </w:p>
    <w:p w14:paraId="385526DA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2019: </w:t>
      </w:r>
      <w:r w:rsidRPr="004805EC">
        <w:rPr>
          <w:rFonts w:ascii="Verdana" w:hAnsi="Verdana"/>
          <w:bCs/>
          <w:sz w:val="20"/>
          <w:szCs w:val="20"/>
        </w:rPr>
        <w:tab/>
        <w:t xml:space="preserve">1.164 </w:t>
      </w:r>
      <w:r w:rsidRPr="004805EC">
        <w:rPr>
          <w:rFonts w:ascii="Verdana" w:hAnsi="Verdana"/>
          <w:bCs/>
          <w:sz w:val="20"/>
          <w:szCs w:val="20"/>
        </w:rPr>
        <w:tab/>
        <w:t>= 91,294%</w:t>
      </w:r>
    </w:p>
    <w:p w14:paraId="35C047F2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 xml:space="preserve">2020: </w:t>
      </w: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ab/>
        <w:t>408</w:t>
      </w:r>
      <w:r w:rsidRPr="004805EC">
        <w:rPr>
          <w:rFonts w:ascii="Verdana" w:hAnsi="Verdana"/>
          <w:bCs/>
          <w:sz w:val="20"/>
          <w:szCs w:val="20"/>
          <w:shd w:val="clear" w:color="auto" w:fill="FFFFFF"/>
        </w:rPr>
        <w:tab/>
        <w:t>= 31,360%</w:t>
      </w:r>
    </w:p>
    <w:p w14:paraId="2C94E515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Totaal aantal klassen dat deelnam</w:t>
      </w:r>
    </w:p>
    <w:p w14:paraId="67252C1F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2019: </w:t>
      </w:r>
      <w:r w:rsidRPr="004805EC">
        <w:rPr>
          <w:rFonts w:ascii="Verdana" w:hAnsi="Verdana"/>
          <w:bCs/>
          <w:sz w:val="20"/>
          <w:szCs w:val="20"/>
        </w:rPr>
        <w:tab/>
        <w:t>1.964</w:t>
      </w:r>
    </w:p>
    <w:p w14:paraId="181A84C5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2020: </w:t>
      </w:r>
      <w:r w:rsidRPr="004805EC">
        <w:rPr>
          <w:rFonts w:ascii="Verdana" w:hAnsi="Verdana"/>
          <w:bCs/>
          <w:sz w:val="20"/>
          <w:szCs w:val="20"/>
        </w:rPr>
        <w:tab/>
        <w:t>639</w:t>
      </w:r>
    </w:p>
    <w:p w14:paraId="4C64356F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Totaal aantal leerlingen dat deelnam</w:t>
      </w:r>
    </w:p>
    <w:p w14:paraId="3B62C22F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2019: </w:t>
      </w:r>
      <w:r w:rsidRPr="004805EC">
        <w:rPr>
          <w:rFonts w:ascii="Verdana" w:hAnsi="Verdana"/>
          <w:bCs/>
          <w:sz w:val="20"/>
          <w:szCs w:val="20"/>
        </w:rPr>
        <w:tab/>
        <w:t>37.024</w:t>
      </w:r>
      <w:r w:rsidRPr="004805EC">
        <w:rPr>
          <w:rFonts w:ascii="Verdana" w:hAnsi="Verdana"/>
          <w:bCs/>
          <w:sz w:val="20"/>
          <w:szCs w:val="20"/>
        </w:rPr>
        <w:tab/>
        <w:t>= 90,745%</w:t>
      </w:r>
    </w:p>
    <w:p w14:paraId="56C05D44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2020: </w:t>
      </w:r>
      <w:r w:rsidRPr="004805EC">
        <w:rPr>
          <w:rFonts w:ascii="Verdana" w:hAnsi="Verdana"/>
          <w:bCs/>
          <w:sz w:val="20"/>
          <w:szCs w:val="20"/>
        </w:rPr>
        <w:tab/>
        <w:t>11.586</w:t>
      </w:r>
      <w:r w:rsidRPr="004805EC">
        <w:rPr>
          <w:rFonts w:ascii="Verdana" w:hAnsi="Verdana"/>
          <w:bCs/>
          <w:sz w:val="20"/>
          <w:szCs w:val="20"/>
        </w:rPr>
        <w:tab/>
        <w:t>= 27,045%</w:t>
      </w:r>
    </w:p>
    <w:p w14:paraId="2CC6CB87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Aantal instellingen dat online deelnam versus op papier</w:t>
      </w:r>
    </w:p>
    <w:p w14:paraId="617ABB01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 </w:t>
      </w:r>
    </w:p>
    <w:p w14:paraId="3C6501B6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552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papier: 443</w:t>
      </w:r>
      <w:r w:rsidRPr="004805EC">
        <w:rPr>
          <w:rFonts w:ascii="Verdana" w:hAnsi="Verdana"/>
          <w:bCs/>
          <w:sz w:val="20"/>
          <w:szCs w:val="20"/>
        </w:rPr>
        <w:tab/>
        <w:t>= 38,058% van de deelgenomen scholen</w:t>
      </w:r>
    </w:p>
    <w:p w14:paraId="09FF6F9F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552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online: 721</w:t>
      </w:r>
      <w:r w:rsidRPr="004805EC">
        <w:rPr>
          <w:rFonts w:ascii="Verdana" w:hAnsi="Verdana"/>
          <w:bCs/>
          <w:sz w:val="20"/>
          <w:szCs w:val="20"/>
        </w:rPr>
        <w:tab/>
        <w:t>= 61,942% van de deelgenomen scholen</w:t>
      </w:r>
    </w:p>
    <w:p w14:paraId="2769EBB3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</w:t>
      </w:r>
    </w:p>
    <w:p w14:paraId="2583E9B3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552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papier: 166</w:t>
      </w:r>
      <w:r w:rsidRPr="004805EC">
        <w:rPr>
          <w:rFonts w:ascii="Verdana" w:hAnsi="Verdana"/>
          <w:bCs/>
          <w:sz w:val="20"/>
          <w:szCs w:val="20"/>
        </w:rPr>
        <w:tab/>
        <w:t>= 40,686% van de deelgenomen scholen</w:t>
      </w:r>
    </w:p>
    <w:p w14:paraId="50A9504B" w14:textId="23C53DED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552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online: 242</w:t>
      </w:r>
      <w:r w:rsidRPr="004805EC">
        <w:rPr>
          <w:rFonts w:ascii="Verdana" w:hAnsi="Verdana"/>
          <w:bCs/>
          <w:sz w:val="20"/>
          <w:szCs w:val="20"/>
        </w:rPr>
        <w:tab/>
        <w:t>= 59,314% van de deelgenomen scholen</w:t>
      </w:r>
    </w:p>
    <w:p w14:paraId="0B120A7A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Aantal deelnemende instellingen per referentiegroep</w:t>
      </w:r>
    </w:p>
    <w:p w14:paraId="4E28B0AD" w14:textId="77777777" w:rsidR="00C21742" w:rsidRPr="004805EC" w:rsidRDefault="00C21742" w:rsidP="00C21742">
      <w:pPr>
        <w:pStyle w:val="Lijstalinea"/>
        <w:numPr>
          <w:ilvl w:val="0"/>
          <w:numId w:val="3"/>
        </w:numPr>
        <w:rPr>
          <w:rFonts w:ascii="Verdana" w:hAnsi="Verdana"/>
          <w:bCs/>
          <w:i/>
          <w:iCs/>
          <w:sz w:val="20"/>
          <w:szCs w:val="20"/>
        </w:rPr>
      </w:pPr>
      <w:r w:rsidRPr="004805EC">
        <w:rPr>
          <w:rFonts w:ascii="Verdana" w:eastAsia="Times New Roman" w:hAnsi="Verdana" w:cstheme="majorBidi"/>
          <w:bCs/>
          <w:i/>
          <w:iCs/>
          <w:color w:val="262626" w:themeColor="text1" w:themeTint="D9"/>
          <w:sz w:val="20"/>
          <w:szCs w:val="20"/>
          <w:bdr w:val="none" w:sz="0" w:space="0" w:color="auto" w:frame="1"/>
        </w:rPr>
        <w:t>obv de OKI-waarde</w:t>
      </w:r>
    </w:p>
    <w:p w14:paraId="0A0ECC32" w14:textId="77777777" w:rsidR="00C21742" w:rsidRPr="004805EC" w:rsidRDefault="00C21742" w:rsidP="00C21742">
      <w:pPr>
        <w:pStyle w:val="Lijstalinea"/>
        <w:numPr>
          <w:ilvl w:val="1"/>
          <w:numId w:val="3"/>
        </w:numPr>
        <w:tabs>
          <w:tab w:val="clear" w:pos="2268"/>
          <w:tab w:val="left" w:pos="2835"/>
          <w:tab w:val="left" w:pos="3261"/>
        </w:tabs>
        <w:rPr>
          <w:rFonts w:ascii="Verdana" w:hAnsi="Verdana"/>
          <w:bCs/>
          <w:i/>
          <w:iCs/>
          <w:sz w:val="20"/>
          <w:szCs w:val="20"/>
        </w:rPr>
      </w:pPr>
      <w:r w:rsidRPr="004805EC">
        <w:rPr>
          <w:rFonts w:ascii="Verdana" w:hAnsi="Verdana"/>
          <w:bCs/>
          <w:i/>
          <w:iCs/>
          <w:sz w:val="20"/>
          <w:szCs w:val="20"/>
        </w:rPr>
        <w:t>paarse groep: deze scholen hebben een OKI-waarde &lt; 0,5</w:t>
      </w:r>
    </w:p>
    <w:p w14:paraId="74BC4A7D" w14:textId="77777777" w:rsidR="00C21742" w:rsidRPr="004805EC" w:rsidRDefault="00C21742" w:rsidP="00C21742">
      <w:pPr>
        <w:pStyle w:val="Lijstalinea"/>
        <w:numPr>
          <w:ilvl w:val="1"/>
          <w:numId w:val="3"/>
        </w:numPr>
        <w:tabs>
          <w:tab w:val="clear" w:pos="2268"/>
          <w:tab w:val="left" w:pos="2835"/>
          <w:tab w:val="left" w:pos="3261"/>
        </w:tabs>
        <w:rPr>
          <w:rFonts w:ascii="Verdana" w:hAnsi="Verdana"/>
          <w:bCs/>
          <w:i/>
          <w:iCs/>
          <w:sz w:val="20"/>
          <w:szCs w:val="20"/>
        </w:rPr>
      </w:pPr>
      <w:r w:rsidRPr="004805EC">
        <w:rPr>
          <w:rFonts w:ascii="Verdana" w:hAnsi="Verdana"/>
          <w:bCs/>
          <w:i/>
          <w:iCs/>
          <w:sz w:val="20"/>
          <w:szCs w:val="20"/>
        </w:rPr>
        <w:t>oranje groep:</w:t>
      </w:r>
      <w:r w:rsidRPr="004805EC">
        <w:rPr>
          <w:rFonts w:ascii="Verdana" w:hAnsi="Verdana"/>
          <w:bCs/>
          <w:i/>
          <w:iCs/>
          <w:sz w:val="20"/>
          <w:szCs w:val="20"/>
        </w:rPr>
        <w:tab/>
        <w:t>deze scholen hebben een OKI-waarde ≥ 0,5 en &lt; 1</w:t>
      </w:r>
    </w:p>
    <w:p w14:paraId="7682A3AE" w14:textId="77777777" w:rsidR="00C21742" w:rsidRPr="004805EC" w:rsidRDefault="00C21742" w:rsidP="00C21742">
      <w:pPr>
        <w:pStyle w:val="Lijstalinea"/>
        <w:numPr>
          <w:ilvl w:val="1"/>
          <w:numId w:val="3"/>
        </w:numPr>
        <w:tabs>
          <w:tab w:val="clear" w:pos="2268"/>
          <w:tab w:val="left" w:pos="2835"/>
          <w:tab w:val="left" w:pos="3261"/>
        </w:tabs>
        <w:rPr>
          <w:rFonts w:ascii="Verdana" w:hAnsi="Verdana"/>
          <w:bCs/>
          <w:i/>
          <w:iCs/>
          <w:sz w:val="20"/>
          <w:szCs w:val="20"/>
        </w:rPr>
      </w:pPr>
      <w:r w:rsidRPr="004805EC">
        <w:rPr>
          <w:rFonts w:ascii="Verdana" w:hAnsi="Verdana"/>
          <w:bCs/>
          <w:i/>
          <w:iCs/>
          <w:sz w:val="20"/>
          <w:szCs w:val="20"/>
        </w:rPr>
        <w:t>blauwe groep: deze scholen hebben een OKI-waarde ≥ 1 en &lt; 2</w:t>
      </w:r>
    </w:p>
    <w:p w14:paraId="0CCE373C" w14:textId="77777777" w:rsidR="00C21742" w:rsidRPr="004805EC" w:rsidRDefault="00C21742" w:rsidP="00C21742">
      <w:pPr>
        <w:pStyle w:val="Lijstalinea"/>
        <w:numPr>
          <w:ilvl w:val="1"/>
          <w:numId w:val="3"/>
        </w:numPr>
        <w:tabs>
          <w:tab w:val="clear" w:pos="2268"/>
          <w:tab w:val="left" w:pos="2835"/>
          <w:tab w:val="left" w:pos="3261"/>
        </w:tabs>
        <w:rPr>
          <w:rFonts w:ascii="Verdana" w:hAnsi="Verdana"/>
          <w:bCs/>
          <w:i/>
          <w:iCs/>
          <w:sz w:val="20"/>
          <w:szCs w:val="20"/>
        </w:rPr>
      </w:pPr>
      <w:r w:rsidRPr="004805EC">
        <w:rPr>
          <w:rFonts w:ascii="Verdana" w:hAnsi="Verdana"/>
          <w:bCs/>
          <w:i/>
          <w:iCs/>
          <w:sz w:val="20"/>
          <w:szCs w:val="20"/>
        </w:rPr>
        <w:t>groene groep: deze scholen hebben een OKI-waarde ≥ 2</w:t>
      </w:r>
    </w:p>
    <w:p w14:paraId="5E29B75C" w14:textId="77777777" w:rsidR="00C21742" w:rsidRPr="004805EC" w:rsidRDefault="00C21742" w:rsidP="00C21742">
      <w:pPr>
        <w:pStyle w:val="Lijstalinea"/>
        <w:numPr>
          <w:ilvl w:val="0"/>
          <w:numId w:val="0"/>
        </w:numPr>
        <w:ind w:left="720"/>
        <w:rPr>
          <w:rFonts w:ascii="Verdana" w:hAnsi="Verdana"/>
          <w:bCs/>
          <w:sz w:val="20"/>
          <w:szCs w:val="20"/>
        </w:rPr>
      </w:pPr>
    </w:p>
    <w:p w14:paraId="016C37F7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</w:t>
      </w:r>
    </w:p>
    <w:p w14:paraId="2FABB5A7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835"/>
          <w:tab w:val="left" w:pos="3261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paarse groep:</w:t>
      </w:r>
      <w:r w:rsidRPr="004805EC">
        <w:rPr>
          <w:rFonts w:ascii="Verdana" w:hAnsi="Verdana"/>
          <w:bCs/>
          <w:sz w:val="20"/>
          <w:szCs w:val="20"/>
        </w:rPr>
        <w:tab/>
        <w:t xml:space="preserve">663 </w:t>
      </w:r>
      <w:r w:rsidRPr="004805EC">
        <w:rPr>
          <w:rFonts w:ascii="Verdana" w:hAnsi="Verdana"/>
          <w:bCs/>
          <w:sz w:val="20"/>
          <w:szCs w:val="20"/>
        </w:rPr>
        <w:tab/>
        <w:t>=</w:t>
      </w:r>
      <w:r w:rsidRPr="004805EC">
        <w:rPr>
          <w:rFonts w:ascii="Verdana" w:hAnsi="Verdana"/>
          <w:bCs/>
          <w:sz w:val="20"/>
          <w:szCs w:val="20"/>
        </w:rPr>
        <w:tab/>
        <w:t>56,959%</w:t>
      </w:r>
    </w:p>
    <w:p w14:paraId="6964A6FA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835"/>
          <w:tab w:val="left" w:pos="3261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oranje groep:</w:t>
      </w:r>
      <w:r w:rsidRPr="004805EC">
        <w:rPr>
          <w:rFonts w:ascii="Verdana" w:hAnsi="Verdana"/>
          <w:bCs/>
          <w:sz w:val="20"/>
          <w:szCs w:val="20"/>
        </w:rPr>
        <w:tab/>
        <w:t xml:space="preserve">221 </w:t>
      </w:r>
      <w:r w:rsidRPr="004805EC">
        <w:rPr>
          <w:rFonts w:ascii="Verdana" w:hAnsi="Verdana"/>
          <w:bCs/>
          <w:sz w:val="20"/>
          <w:szCs w:val="20"/>
        </w:rPr>
        <w:tab/>
        <w:t>=</w:t>
      </w:r>
      <w:r w:rsidRPr="004805EC">
        <w:rPr>
          <w:rFonts w:ascii="Verdana" w:hAnsi="Verdana"/>
          <w:bCs/>
          <w:sz w:val="20"/>
          <w:szCs w:val="20"/>
        </w:rPr>
        <w:tab/>
        <w:t>18,986%</w:t>
      </w:r>
    </w:p>
    <w:p w14:paraId="5566ABF5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835"/>
          <w:tab w:val="left" w:pos="3261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blauwe groep: </w:t>
      </w:r>
      <w:r w:rsidRPr="004805EC">
        <w:rPr>
          <w:rFonts w:ascii="Verdana" w:hAnsi="Verdana"/>
          <w:bCs/>
          <w:sz w:val="20"/>
          <w:szCs w:val="20"/>
        </w:rPr>
        <w:tab/>
        <w:t xml:space="preserve">168 </w:t>
      </w:r>
      <w:r w:rsidRPr="004805EC">
        <w:rPr>
          <w:rFonts w:ascii="Verdana" w:hAnsi="Verdana"/>
          <w:bCs/>
          <w:sz w:val="20"/>
          <w:szCs w:val="20"/>
        </w:rPr>
        <w:tab/>
        <w:t>=</w:t>
      </w:r>
      <w:r w:rsidRPr="004805EC">
        <w:rPr>
          <w:rFonts w:ascii="Verdana" w:hAnsi="Verdana"/>
          <w:bCs/>
          <w:sz w:val="20"/>
          <w:szCs w:val="20"/>
        </w:rPr>
        <w:tab/>
        <w:t>14,433%</w:t>
      </w:r>
    </w:p>
    <w:p w14:paraId="5EDFC426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2268"/>
          <w:tab w:val="left" w:pos="2835"/>
          <w:tab w:val="left" w:pos="3261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groene groep: </w:t>
      </w:r>
      <w:r w:rsidRPr="004805EC">
        <w:rPr>
          <w:rFonts w:ascii="Verdana" w:hAnsi="Verdana"/>
          <w:bCs/>
          <w:sz w:val="20"/>
          <w:szCs w:val="20"/>
        </w:rPr>
        <w:tab/>
        <w:t xml:space="preserve">12 </w:t>
      </w:r>
      <w:r w:rsidRPr="004805EC">
        <w:rPr>
          <w:rFonts w:ascii="Verdana" w:hAnsi="Verdana"/>
          <w:bCs/>
          <w:sz w:val="20"/>
          <w:szCs w:val="20"/>
        </w:rPr>
        <w:tab/>
        <w:t>=</w:t>
      </w:r>
      <w:r w:rsidRPr="004805EC">
        <w:rPr>
          <w:rFonts w:ascii="Verdana" w:hAnsi="Verdana"/>
          <w:bCs/>
          <w:sz w:val="20"/>
          <w:szCs w:val="20"/>
        </w:rPr>
        <w:tab/>
        <w:t>9,622%</w:t>
      </w:r>
    </w:p>
    <w:p w14:paraId="4974C018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</w:t>
      </w:r>
    </w:p>
    <w:p w14:paraId="1EFA2DD7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clear" w:pos="2268"/>
          <w:tab w:val="left" w:pos="2835"/>
          <w:tab w:val="left" w:pos="3261"/>
          <w:tab w:val="left" w:pos="3544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paarse groep: </w:t>
      </w:r>
      <w:r w:rsidRPr="004805EC">
        <w:rPr>
          <w:rFonts w:ascii="Verdana" w:hAnsi="Verdana"/>
          <w:bCs/>
          <w:sz w:val="20"/>
          <w:szCs w:val="20"/>
        </w:rPr>
        <w:tab/>
        <w:t>236</w:t>
      </w:r>
      <w:r w:rsidRPr="004805EC">
        <w:rPr>
          <w:rFonts w:ascii="Verdana" w:hAnsi="Verdana"/>
          <w:bCs/>
          <w:sz w:val="20"/>
          <w:szCs w:val="20"/>
        </w:rPr>
        <w:tab/>
        <w:t xml:space="preserve">= </w:t>
      </w:r>
      <w:r w:rsidRPr="004805EC">
        <w:rPr>
          <w:rFonts w:ascii="Verdana" w:hAnsi="Verdana"/>
          <w:bCs/>
          <w:sz w:val="20"/>
          <w:szCs w:val="20"/>
        </w:rPr>
        <w:tab/>
        <w:t>57,843%</w:t>
      </w:r>
    </w:p>
    <w:p w14:paraId="7EBD51C4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clear" w:pos="2268"/>
          <w:tab w:val="left" w:pos="2835"/>
          <w:tab w:val="left" w:pos="3261"/>
          <w:tab w:val="left" w:pos="3544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oranje groep:</w:t>
      </w:r>
      <w:r w:rsidRPr="004805EC">
        <w:rPr>
          <w:rFonts w:ascii="Verdana" w:hAnsi="Verdana"/>
          <w:bCs/>
          <w:sz w:val="20"/>
          <w:szCs w:val="20"/>
        </w:rPr>
        <w:tab/>
        <w:t xml:space="preserve">74 </w:t>
      </w:r>
      <w:r w:rsidRPr="004805EC">
        <w:rPr>
          <w:rFonts w:ascii="Verdana" w:hAnsi="Verdana"/>
          <w:bCs/>
          <w:sz w:val="20"/>
          <w:szCs w:val="20"/>
        </w:rPr>
        <w:tab/>
        <w:t xml:space="preserve">= </w:t>
      </w:r>
      <w:r w:rsidRPr="004805EC">
        <w:rPr>
          <w:rFonts w:ascii="Verdana" w:hAnsi="Verdana"/>
          <w:bCs/>
          <w:sz w:val="20"/>
          <w:szCs w:val="20"/>
        </w:rPr>
        <w:tab/>
        <w:t>18,137%</w:t>
      </w:r>
    </w:p>
    <w:p w14:paraId="3FF6C30A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clear" w:pos="2268"/>
          <w:tab w:val="left" w:pos="2835"/>
          <w:tab w:val="left" w:pos="3261"/>
          <w:tab w:val="left" w:pos="3544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blauwe groep:</w:t>
      </w:r>
      <w:r w:rsidRPr="004805EC">
        <w:rPr>
          <w:rFonts w:ascii="Verdana" w:hAnsi="Verdana"/>
          <w:bCs/>
          <w:sz w:val="20"/>
          <w:szCs w:val="20"/>
        </w:rPr>
        <w:tab/>
        <w:t xml:space="preserve">60 </w:t>
      </w:r>
      <w:r w:rsidRPr="004805EC">
        <w:rPr>
          <w:rFonts w:ascii="Verdana" w:hAnsi="Verdana"/>
          <w:bCs/>
          <w:sz w:val="20"/>
          <w:szCs w:val="20"/>
        </w:rPr>
        <w:tab/>
        <w:t xml:space="preserve">= </w:t>
      </w:r>
      <w:r w:rsidRPr="004805EC">
        <w:rPr>
          <w:rFonts w:ascii="Verdana" w:hAnsi="Verdana"/>
          <w:bCs/>
          <w:sz w:val="20"/>
          <w:szCs w:val="20"/>
        </w:rPr>
        <w:tab/>
        <w:t>14,706%</w:t>
      </w:r>
    </w:p>
    <w:p w14:paraId="78A533C4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clear" w:pos="2268"/>
          <w:tab w:val="left" w:pos="2835"/>
          <w:tab w:val="left" w:pos="3261"/>
          <w:tab w:val="left" w:pos="3544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groene groep:</w:t>
      </w:r>
      <w:r w:rsidRPr="004805EC">
        <w:rPr>
          <w:rFonts w:ascii="Verdana" w:hAnsi="Verdana"/>
          <w:bCs/>
          <w:sz w:val="20"/>
          <w:szCs w:val="20"/>
        </w:rPr>
        <w:tab/>
        <w:t xml:space="preserve">38 </w:t>
      </w:r>
      <w:r w:rsidRPr="004805EC">
        <w:rPr>
          <w:rFonts w:ascii="Verdana" w:hAnsi="Verdana"/>
          <w:bCs/>
          <w:sz w:val="20"/>
          <w:szCs w:val="20"/>
        </w:rPr>
        <w:tab/>
        <w:t xml:space="preserve">= </w:t>
      </w:r>
      <w:r w:rsidRPr="004805EC">
        <w:rPr>
          <w:rFonts w:ascii="Verdana" w:hAnsi="Verdana"/>
          <w:bCs/>
          <w:sz w:val="20"/>
          <w:szCs w:val="20"/>
        </w:rPr>
        <w:tab/>
        <w:t>9,314%</w:t>
      </w:r>
    </w:p>
    <w:p w14:paraId="74BFDDF0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Aantal leerlingen dat de verschillende toetsen maakten</w:t>
      </w:r>
    </w:p>
    <w:p w14:paraId="7FB22437" w14:textId="77777777" w:rsidR="00C21742" w:rsidRPr="004805EC" w:rsidRDefault="00C21742" w:rsidP="00C21742">
      <w:pPr>
        <w:pStyle w:val="Lijstalinea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</w:t>
      </w:r>
    </w:p>
    <w:p w14:paraId="70243EB3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lastRenderedPageBreak/>
        <w:t>2019 Proef 6 - Frans</w:t>
      </w:r>
      <w:r w:rsidRPr="004805EC">
        <w:rPr>
          <w:rFonts w:ascii="Verdana" w:hAnsi="Verdana"/>
          <w:bCs/>
          <w:sz w:val="20"/>
          <w:szCs w:val="20"/>
        </w:rPr>
        <w:tab/>
        <w:t>31.264 = 84,443%</w:t>
      </w:r>
    </w:p>
    <w:p w14:paraId="39864872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6 - Mens &amp; maatschappij</w:t>
      </w:r>
      <w:r w:rsidRPr="004805EC">
        <w:rPr>
          <w:rFonts w:ascii="Verdana" w:hAnsi="Verdana"/>
          <w:bCs/>
          <w:sz w:val="20"/>
          <w:szCs w:val="20"/>
        </w:rPr>
        <w:tab/>
        <w:t>23.246 = 62,786%</w:t>
      </w:r>
    </w:p>
    <w:p w14:paraId="6F961B26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6 - Nederlands</w:t>
      </w:r>
      <w:r w:rsidRPr="004805EC">
        <w:rPr>
          <w:rFonts w:ascii="Verdana" w:hAnsi="Verdana"/>
          <w:bCs/>
          <w:sz w:val="20"/>
          <w:szCs w:val="20"/>
        </w:rPr>
        <w:tab/>
        <w:t>34.535 = 93,277%</w:t>
      </w:r>
    </w:p>
    <w:p w14:paraId="6C9C638F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6 - Wetenschappen &amp; techniek</w:t>
      </w:r>
      <w:r w:rsidRPr="004805EC">
        <w:rPr>
          <w:rFonts w:ascii="Verdana" w:hAnsi="Verdana"/>
          <w:bCs/>
          <w:sz w:val="20"/>
          <w:szCs w:val="20"/>
        </w:rPr>
        <w:tab/>
        <w:t>22.137 = 59,791%</w:t>
      </w:r>
    </w:p>
    <w:p w14:paraId="46A44E60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– Wiskunde</w:t>
      </w:r>
      <w:r w:rsidRPr="004805EC">
        <w:rPr>
          <w:rFonts w:ascii="Verdana" w:hAnsi="Verdana"/>
          <w:bCs/>
          <w:sz w:val="20"/>
          <w:szCs w:val="20"/>
        </w:rPr>
        <w:tab/>
        <w:t>35.142 = 94,917%</w:t>
      </w:r>
    </w:p>
    <w:p w14:paraId="285F823B" w14:textId="77777777" w:rsidR="00C21742" w:rsidRPr="004805EC" w:rsidRDefault="00C21742" w:rsidP="00C21742">
      <w:pPr>
        <w:pStyle w:val="Lijstalinea"/>
        <w:tabs>
          <w:tab w:val="left" w:pos="5670"/>
        </w:tabs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</w:t>
      </w:r>
    </w:p>
    <w:p w14:paraId="7313E49A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Frans</w:t>
      </w:r>
      <w:r w:rsidRPr="004805EC">
        <w:rPr>
          <w:rFonts w:ascii="Verdana" w:hAnsi="Verdana"/>
          <w:bCs/>
          <w:sz w:val="20"/>
          <w:szCs w:val="20"/>
        </w:rPr>
        <w:tab/>
        <w:t>9.230 = 79,665%</w:t>
      </w:r>
    </w:p>
    <w:p w14:paraId="5D35D99C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Mens &amp; maatschappij</w:t>
      </w:r>
      <w:r w:rsidRPr="004805EC">
        <w:rPr>
          <w:rFonts w:ascii="Verdana" w:hAnsi="Verdana"/>
          <w:bCs/>
          <w:sz w:val="20"/>
          <w:szCs w:val="20"/>
        </w:rPr>
        <w:tab/>
        <w:t>7.146 = 61,678%</w:t>
      </w:r>
    </w:p>
    <w:p w14:paraId="75EA24A3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Nederlands</w:t>
      </w:r>
      <w:r w:rsidRPr="004805EC">
        <w:rPr>
          <w:rFonts w:ascii="Verdana" w:hAnsi="Verdana"/>
          <w:bCs/>
          <w:sz w:val="20"/>
          <w:szCs w:val="20"/>
        </w:rPr>
        <w:tab/>
        <w:t>10.625 = 91,706%</w:t>
      </w:r>
    </w:p>
    <w:p w14:paraId="328C81CB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Wetenschappen &amp; techniek</w:t>
      </w:r>
      <w:r w:rsidRPr="004805EC">
        <w:rPr>
          <w:rFonts w:ascii="Verdana" w:hAnsi="Verdana" w:cs="Times New Roman"/>
          <w:bCs/>
          <w:sz w:val="20"/>
          <w:szCs w:val="20"/>
        </w:rPr>
        <w:tab/>
        <w:t>7.078 = 61,090%</w:t>
      </w:r>
    </w:p>
    <w:p w14:paraId="535C16E5" w14:textId="77777777" w:rsidR="00C21742" w:rsidRPr="004805EC" w:rsidRDefault="00C21742" w:rsidP="00C21742">
      <w:pPr>
        <w:pStyle w:val="Lijstalinea"/>
        <w:numPr>
          <w:ilvl w:val="1"/>
          <w:numId w:val="2"/>
        </w:numPr>
        <w:tabs>
          <w:tab w:val="clear" w:pos="1560"/>
          <w:tab w:val="left" w:pos="5670"/>
        </w:tabs>
        <w:ind w:left="1276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– Wiskunde</w:t>
      </w:r>
      <w:r w:rsidRPr="004805EC">
        <w:rPr>
          <w:rFonts w:ascii="Verdana" w:hAnsi="Verdana"/>
          <w:bCs/>
          <w:sz w:val="20"/>
          <w:szCs w:val="20"/>
        </w:rPr>
        <w:tab/>
        <w:t>10.563 = 91,170%</w:t>
      </w:r>
    </w:p>
    <w:p w14:paraId="0EE73A58" w14:textId="77777777" w:rsidR="00C21742" w:rsidRPr="004805EC" w:rsidRDefault="00C21742" w:rsidP="00C21742">
      <w:pPr>
        <w:rPr>
          <w:rFonts w:ascii="Verdana" w:hAnsi="Verdana"/>
          <w:bCs/>
        </w:rPr>
      </w:pPr>
    </w:p>
    <w:p w14:paraId="57B5EBB4" w14:textId="77777777" w:rsidR="00C21742" w:rsidRPr="004805EC" w:rsidRDefault="00C21742" w:rsidP="00C21742">
      <w:pPr>
        <w:pStyle w:val="Kop1"/>
        <w:ind w:left="426" w:hanging="426"/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eastAsia="nl-NL"/>
        </w:rPr>
      </w:pP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val="nl-NL" w:eastAsia="nl-NL"/>
        </w:rPr>
        <w:t>Aantal</w:t>
      </w:r>
      <w:r w:rsidRPr="004805EC">
        <w:rPr>
          <w:rFonts w:ascii="Verdana" w:eastAsia="Times New Roman" w:hAnsi="Verdana"/>
          <w:b w:val="0"/>
          <w:bCs/>
          <w:sz w:val="20"/>
          <w:szCs w:val="20"/>
          <w:bdr w:val="none" w:sz="0" w:space="0" w:color="auto" w:frame="1"/>
          <w:lang w:eastAsia="nl-NL"/>
        </w:rPr>
        <w:t xml:space="preserve"> instellingen dat de verschillende toetsen maakten</w:t>
      </w:r>
    </w:p>
    <w:p w14:paraId="792038E5" w14:textId="77777777" w:rsidR="00C21742" w:rsidRPr="004805EC" w:rsidRDefault="00C21742" w:rsidP="00C21742">
      <w:pPr>
        <w:pStyle w:val="Lijstalinea"/>
        <w:numPr>
          <w:ilvl w:val="0"/>
          <w:numId w:val="4"/>
        </w:numPr>
        <w:tabs>
          <w:tab w:val="clear" w:pos="1560"/>
          <w:tab w:val="clear" w:pos="2268"/>
        </w:tabs>
        <w:ind w:left="851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</w:t>
      </w:r>
    </w:p>
    <w:p w14:paraId="6433A798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6 - Frans</w:t>
      </w:r>
      <w:r w:rsidRPr="004805EC">
        <w:rPr>
          <w:rFonts w:ascii="Verdana" w:hAnsi="Verdana"/>
          <w:bCs/>
          <w:sz w:val="20"/>
          <w:szCs w:val="20"/>
        </w:rPr>
        <w:tab/>
        <w:t>1.000 = 85,911%</w:t>
      </w:r>
    </w:p>
    <w:p w14:paraId="2CB15C8B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6 - Mens &amp; maatschappij</w:t>
      </w:r>
      <w:r w:rsidRPr="004805EC">
        <w:rPr>
          <w:rFonts w:ascii="Verdana" w:hAnsi="Verdana"/>
          <w:bCs/>
          <w:sz w:val="20"/>
          <w:szCs w:val="20"/>
        </w:rPr>
        <w:tab/>
        <w:t>802 = 68,900%</w:t>
      </w:r>
    </w:p>
    <w:p w14:paraId="2B3810AC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6 - Nederlands</w:t>
      </w:r>
      <w:r w:rsidRPr="004805EC">
        <w:rPr>
          <w:rFonts w:ascii="Verdana" w:hAnsi="Verdana"/>
          <w:bCs/>
          <w:sz w:val="20"/>
          <w:szCs w:val="20"/>
        </w:rPr>
        <w:tab/>
        <w:t>1.103 = 94,759%</w:t>
      </w:r>
    </w:p>
    <w:p w14:paraId="20E45799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2019 Proef 6 - Wetenschappen &amp; techniek </w:t>
      </w:r>
      <w:r w:rsidRPr="004805EC">
        <w:rPr>
          <w:rFonts w:ascii="Verdana" w:hAnsi="Verdana"/>
          <w:bCs/>
          <w:sz w:val="20"/>
          <w:szCs w:val="20"/>
        </w:rPr>
        <w:tab/>
        <w:t>755 = 64,863%</w:t>
      </w:r>
    </w:p>
    <w:p w14:paraId="73015C80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2019 Proef 6 – Wiskunde</w:t>
      </w:r>
      <w:r w:rsidRPr="004805EC">
        <w:rPr>
          <w:rFonts w:ascii="Verdana" w:hAnsi="Verdana"/>
          <w:bCs/>
          <w:sz w:val="20"/>
          <w:szCs w:val="20"/>
        </w:rPr>
        <w:tab/>
        <w:t>1.118 = 96,048%</w:t>
      </w:r>
    </w:p>
    <w:p w14:paraId="16468520" w14:textId="77777777" w:rsidR="00C21742" w:rsidRPr="004805EC" w:rsidRDefault="00C21742" w:rsidP="00C21742">
      <w:pPr>
        <w:pStyle w:val="Lijstalinea"/>
        <w:numPr>
          <w:ilvl w:val="0"/>
          <w:numId w:val="4"/>
        </w:numPr>
        <w:tabs>
          <w:tab w:val="clear" w:pos="1560"/>
          <w:tab w:val="clear" w:pos="2268"/>
        </w:tabs>
        <w:ind w:left="851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</w:t>
      </w:r>
    </w:p>
    <w:p w14:paraId="2A6DE263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 xml:space="preserve">2020 Proef 6 - Frans Luisteren – Lezen </w:t>
      </w:r>
      <w:r w:rsidRPr="004805EC">
        <w:rPr>
          <w:rFonts w:ascii="Verdana" w:hAnsi="Verdana"/>
          <w:bCs/>
          <w:sz w:val="20"/>
          <w:szCs w:val="20"/>
        </w:rPr>
        <w:tab/>
        <w:t>330 = 80,882%</w:t>
      </w:r>
    </w:p>
    <w:p w14:paraId="5492A790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Mens &amp; maatschappij</w:t>
      </w:r>
      <w:r w:rsidRPr="004805EC">
        <w:rPr>
          <w:rFonts w:ascii="Verdana" w:hAnsi="Verdana"/>
          <w:bCs/>
          <w:sz w:val="20"/>
          <w:szCs w:val="20"/>
        </w:rPr>
        <w:tab/>
        <w:t>272 = 66,667%</w:t>
      </w:r>
    </w:p>
    <w:p w14:paraId="1933109D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Nederlands – Lezen</w:t>
      </w:r>
      <w:r w:rsidRPr="004805EC">
        <w:rPr>
          <w:rFonts w:ascii="Verdana" w:hAnsi="Verdana"/>
          <w:bCs/>
          <w:sz w:val="20"/>
          <w:szCs w:val="20"/>
        </w:rPr>
        <w:tab/>
        <w:t>381 = 93,382%</w:t>
      </w:r>
    </w:p>
    <w:p w14:paraId="57110D95" w14:textId="77777777" w:rsidR="00C21742" w:rsidRPr="004805EC" w:rsidRDefault="00C21742" w:rsidP="00C21742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bCs/>
          <w:sz w:val="20"/>
          <w:szCs w:val="20"/>
        </w:rPr>
      </w:pPr>
      <w:r w:rsidRPr="004805EC">
        <w:rPr>
          <w:rFonts w:ascii="Verdana" w:hAnsi="Verdana"/>
          <w:bCs/>
          <w:sz w:val="20"/>
          <w:szCs w:val="20"/>
        </w:rPr>
        <w:t>2020 Proef 6 - Wetenschappen &amp; techniek</w:t>
      </w:r>
      <w:r w:rsidRPr="004805EC">
        <w:rPr>
          <w:rFonts w:ascii="Verdana" w:hAnsi="Verdana"/>
          <w:bCs/>
          <w:sz w:val="20"/>
          <w:szCs w:val="20"/>
        </w:rPr>
        <w:tab/>
        <w:t>266 = 65,196%</w:t>
      </w:r>
    </w:p>
    <w:p w14:paraId="56FC7A3F" w14:textId="75777E3D" w:rsidR="00A74C9F" w:rsidRPr="00771046" w:rsidRDefault="00C21742" w:rsidP="00771046">
      <w:pPr>
        <w:pStyle w:val="Lijstalinea"/>
        <w:numPr>
          <w:ilvl w:val="1"/>
          <w:numId w:val="4"/>
        </w:numPr>
        <w:tabs>
          <w:tab w:val="clear" w:pos="1560"/>
          <w:tab w:val="clear" w:pos="2268"/>
          <w:tab w:val="left" w:pos="5670"/>
        </w:tabs>
        <w:ind w:left="1276"/>
        <w:outlineLvl w:val="9"/>
        <w:rPr>
          <w:rFonts w:ascii="Verdana" w:hAnsi="Verdana"/>
          <w:sz w:val="20"/>
          <w:szCs w:val="20"/>
        </w:rPr>
      </w:pPr>
      <w:r w:rsidRPr="00771046">
        <w:rPr>
          <w:rFonts w:ascii="Verdana" w:hAnsi="Verdana"/>
          <w:sz w:val="20"/>
          <w:szCs w:val="20"/>
        </w:rPr>
        <w:t>2020 Proef 6 – Wiskunde</w:t>
      </w:r>
      <w:r w:rsidRPr="00771046">
        <w:rPr>
          <w:rFonts w:ascii="Verdana" w:hAnsi="Verdana"/>
          <w:sz w:val="20"/>
          <w:szCs w:val="20"/>
        </w:rPr>
        <w:tab/>
        <w:t>384 = 94,118%</w:t>
      </w:r>
    </w:p>
    <w:sectPr w:rsidR="00A74C9F" w:rsidRPr="007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4B"/>
    <w:multiLevelType w:val="hybridMultilevel"/>
    <w:tmpl w:val="2A9AD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DE"/>
    <w:multiLevelType w:val="hybridMultilevel"/>
    <w:tmpl w:val="221CF4BA"/>
    <w:lvl w:ilvl="0" w:tplc="709EF150">
      <w:start w:val="20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5213"/>
    <w:multiLevelType w:val="hybridMultilevel"/>
    <w:tmpl w:val="FCA2584E"/>
    <w:lvl w:ilvl="0" w:tplc="2A5C65A4">
      <w:start w:val="1"/>
      <w:numFmt w:val="bullet"/>
      <w:pStyle w:val="Lijstaline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242E6"/>
    <w:multiLevelType w:val="multilevel"/>
    <w:tmpl w:val="149AD84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2"/>
    <w:rsid w:val="004805EC"/>
    <w:rsid w:val="00771046"/>
    <w:rsid w:val="00A74C9F"/>
    <w:rsid w:val="00C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2180"/>
  <w15:chartTrackingRefBased/>
  <w15:docId w15:val="{5907EAE4-5603-4CB2-B4FD-FBB59981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21742"/>
    <w:pPr>
      <w:suppressAutoHyphens/>
      <w:spacing w:after="200" w:line="312" w:lineRule="auto"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21742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1742"/>
    <w:pPr>
      <w:keepNext/>
      <w:keepLines/>
      <w:numPr>
        <w:ilvl w:val="1"/>
        <w:numId w:val="1"/>
      </w:numPr>
      <w:spacing w:before="60" w:after="60"/>
      <w:ind w:left="992" w:hanging="992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21742"/>
    <w:pPr>
      <w:keepNext/>
      <w:keepLines/>
      <w:numPr>
        <w:ilvl w:val="2"/>
        <w:numId w:val="1"/>
      </w:numPr>
      <w:spacing w:before="60" w:after="60"/>
      <w:ind w:left="992" w:hanging="992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1742"/>
    <w:pPr>
      <w:keepNext/>
      <w:keepLines/>
      <w:numPr>
        <w:ilvl w:val="3"/>
        <w:numId w:val="1"/>
      </w:numPr>
      <w:spacing w:before="60" w:after="60"/>
      <w:ind w:left="992" w:hanging="992"/>
      <w:outlineLvl w:val="3"/>
    </w:pPr>
    <w:rPr>
      <w:rFonts w:eastAsiaTheme="majorEastAsia" w:cstheme="majorBidi"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C21742"/>
    <w:pPr>
      <w:numPr>
        <w:ilvl w:val="4"/>
      </w:numPr>
      <w:spacing w:before="0" w:after="0"/>
      <w:ind w:left="992" w:hanging="992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rsid w:val="00C2174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C2174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174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174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1742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21742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C21742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C21742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C21742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C2174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17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17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17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link w:val="LijstalineaChar"/>
    <w:uiPriority w:val="34"/>
    <w:qFormat/>
    <w:rsid w:val="00C21742"/>
    <w:pPr>
      <w:numPr>
        <w:numId w:val="2"/>
      </w:numPr>
      <w:tabs>
        <w:tab w:val="left" w:pos="1560"/>
        <w:tab w:val="left" w:pos="2268"/>
      </w:tabs>
      <w:suppressAutoHyphens w:val="0"/>
      <w:spacing w:after="160" w:line="259" w:lineRule="auto"/>
      <w:ind w:left="851"/>
      <w:contextualSpacing/>
      <w:outlineLvl w:val="0"/>
    </w:pPr>
    <w:rPr>
      <w:rFonts w:eastAsia="Calibri" w:cs="Calibri"/>
      <w:color w:val="auto"/>
      <w:sz w:val="22"/>
      <w:szCs w:val="22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rsid w:val="00C21742"/>
    <w:pPr>
      <w:spacing w:before="60" w:after="60"/>
      <w:contextualSpacing/>
    </w:pPr>
    <w:rPr>
      <w:rFonts w:eastAsiaTheme="majorEastAsia" w:cstheme="majorBidi"/>
      <w:b/>
      <w:color w:val="auto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1742"/>
    <w:rPr>
      <w:rFonts w:ascii="Trebuchet MS" w:eastAsiaTheme="majorEastAsia" w:hAnsi="Trebuchet MS" w:cstheme="majorBidi"/>
      <w:b/>
      <w:sz w:val="24"/>
      <w:szCs w:val="5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21742"/>
    <w:rPr>
      <w:rFonts w:ascii="Trebuchet MS" w:eastAsia="Calibri" w:hAnsi="Trebuchet MS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ABFBF-779D-41AE-A729-9ACFCF9D9A7B}"/>
</file>

<file path=customXml/itemProps2.xml><?xml version="1.0" encoding="utf-8"?>
<ds:datastoreItem xmlns:ds="http://schemas.openxmlformats.org/officeDocument/2006/customXml" ds:itemID="{835BDE25-B12F-4FEA-8CA3-863D480CB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01E72-EEEA-484D-B055-592B3450C8EC}">
  <ds:schemaRefs>
    <ds:schemaRef ds:uri="e1183e09-c796-41a2-ba5a-4d319536ae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91bce9-52c7-4299-8094-da33c6507b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53</vt:i4>
      </vt:variant>
    </vt:vector>
  </HeadingPairs>
  <TitlesOfParts>
    <vt:vector size="54" baseType="lpstr">
      <vt:lpstr/>
      <vt:lpstr>Totaal aantal katholieke instellingen met 6de leerjaar</vt:lpstr>
      <vt:lpstr>2019: 	1.275</vt:lpstr>
      <vt:lpstr>2020: 	1.301</vt:lpstr>
      <vt:lpstr>Totaal aantal leerlingen in het zesde leerjaar in deze instellingen</vt:lpstr>
      <vt:lpstr>2019: 	40.800</vt:lpstr>
      <vt:lpstr>2020: 	42.839</vt:lpstr>
      <vt:lpstr>Totaal aantal instellingen dat deelnam</vt:lpstr>
      <vt:lpstr>2019: 	1.164 	= 91,294%</vt:lpstr>
      <vt:lpstr>2020: 	408	= 31,360%</vt:lpstr>
      <vt:lpstr>Totaal aantal klassen dat deelnam</vt:lpstr>
      <vt:lpstr>2019: 	1.964</vt:lpstr>
      <vt:lpstr>2020: 	639</vt:lpstr>
      <vt:lpstr>Totaal aantal leerlingen dat deelnam</vt:lpstr>
      <vt:lpstr>2019: 	37.024	= 90,745%</vt:lpstr>
      <vt:lpstr>2020: 	11.586	= 27,045%</vt:lpstr>
      <vt:lpstr>Aantal instellingen dat online deelnam versus op papier</vt:lpstr>
      <vt:lpstr>2019 </vt:lpstr>
      <vt:lpstr>papier: 443	= 38,058% van de deelgenomen scholen</vt:lpstr>
      <vt:lpstr>online: 721	= 61,942% van de deelgenomen scholen</vt:lpstr>
      <vt:lpstr>2020</vt:lpstr>
      <vt:lpstr>papier: 166	= 40,686% van de deelgenomen scholen</vt:lpstr>
      <vt:lpstr>online: 242	= 59,314% van de deelgenomen scholen</vt:lpstr>
      <vt:lpstr>Aantal deelnemende instellingen per referentiegroep</vt:lpstr>
      <vt:lpstr>obv de OKI-waarde</vt:lpstr>
      <vt:lpstr>paarse groep: deze scholen hebben een OKI-waarde &lt; 0,5</vt:lpstr>
      <vt:lpstr>oranje groep:	deze scholen hebben een OKI-waarde ≥ 0,5 en &lt; 1</vt:lpstr>
      <vt:lpstr>blauwe groep: deze scholen hebben een OKI-waarde ≥ 1 en &lt; 2</vt:lpstr>
      <vt:lpstr>groene groep: deze scholen hebben een OKI-waarde ≥ 2</vt:lpstr>
      <vt:lpstr/>
      <vt:lpstr>2019</vt:lpstr>
      <vt:lpstr>paarse groep:	663 	=	56,959%</vt:lpstr>
      <vt:lpstr>oranje groep:	221 	=	18,986%</vt:lpstr>
      <vt:lpstr>blauwe groep: 	168 	=	14,433%</vt:lpstr>
      <vt:lpstr>groene groep: 	12 	=	9,622%</vt:lpstr>
      <vt:lpstr>2020</vt:lpstr>
      <vt:lpstr>paarse groep: 	236	= 	57,843%</vt:lpstr>
      <vt:lpstr>oranje groep:	74 	= 	18,137%</vt:lpstr>
      <vt:lpstr>blauwe groep:	60 	= 	14,706%</vt:lpstr>
      <vt:lpstr>groene groep:	38 	= 	9,314%</vt:lpstr>
      <vt:lpstr>Aantal leerlingen dat de verschillende toetsen maakten</vt:lpstr>
      <vt:lpstr>2019</vt:lpstr>
      <vt:lpstr>2019 Proef 6 - Frans	31.264 = 84,443%</vt:lpstr>
      <vt:lpstr>2019 Proef 6 - Mens &amp; maatschappij	23.246 = 62,786%</vt:lpstr>
      <vt:lpstr>2019 Proef 6 - Nederlands	34.535 = 93,277%</vt:lpstr>
      <vt:lpstr>2019 Proef 6 - Wetenschappen &amp; techniek	22.137 = 59,791%</vt:lpstr>
      <vt:lpstr>2019 Proef 6 – Wiskunde	35.142 = 94,917%</vt:lpstr>
      <vt:lpstr>2020</vt:lpstr>
      <vt:lpstr>2020 Proef 6 - Frans	9.230 = 79,665%</vt:lpstr>
      <vt:lpstr>2020 Proef 6 - Mens &amp; maatschappij	7.146 = 61,678%</vt:lpstr>
      <vt:lpstr>2020 Proef 6 - Nederlands	10.625 = 91,706%</vt:lpstr>
      <vt:lpstr>2020 Proef 6 - Wetenschappen &amp; techniek	7.078 = 61,090%</vt:lpstr>
      <vt:lpstr>2020 Proef 6 – Wiskunde	10.563 = 91,170%</vt:lpstr>
      <vt:lpstr>Aantal instellingen dat de verschillende toetsen maakten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 DEPARTEMENT OND Veronique</dc:creator>
  <cp:keywords/>
  <dc:description/>
  <cp:lastModifiedBy>Adriaens DEPARTEMENT OND Veronique</cp:lastModifiedBy>
  <cp:revision>3</cp:revision>
  <dcterms:created xsi:type="dcterms:W3CDTF">2020-06-30T12:23:00Z</dcterms:created>
  <dcterms:modified xsi:type="dcterms:W3CDTF">2020-06-30T14:26:00Z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