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licht"/>
        <w:tblpPr w:leftFromText="141" w:rightFromText="141" w:vertAnchor="page" w:horzAnchor="margin" w:tblpY="2326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506"/>
        <w:gridCol w:w="1179"/>
        <w:gridCol w:w="1481"/>
        <w:gridCol w:w="1179"/>
        <w:gridCol w:w="1325"/>
        <w:gridCol w:w="1179"/>
        <w:gridCol w:w="1618"/>
        <w:gridCol w:w="1179"/>
        <w:gridCol w:w="1388"/>
        <w:gridCol w:w="1179"/>
      </w:tblGrid>
      <w:tr w:rsidR="006F1A4B" w:rsidRPr="007F4BDD" w14:paraId="5D1F6CAF" w14:textId="77777777" w:rsidTr="006F1A4B">
        <w:trPr>
          <w:trHeight w:val="300"/>
        </w:trPr>
        <w:tc>
          <w:tcPr>
            <w:tcW w:w="1842" w:type="dxa"/>
            <w:noWrap/>
            <w:hideMark/>
          </w:tcPr>
          <w:p w14:paraId="6A0DBC19" w14:textId="77777777" w:rsidR="006F1A4B" w:rsidRPr="006F1A4B" w:rsidRDefault="006F1A4B" w:rsidP="006F1A4B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bookmarkStart w:id="0" w:name="_GoBack"/>
            <w:bookmarkEnd w:id="0"/>
          </w:p>
        </w:tc>
        <w:tc>
          <w:tcPr>
            <w:tcW w:w="2685" w:type="dxa"/>
            <w:gridSpan w:val="2"/>
            <w:hideMark/>
          </w:tcPr>
          <w:p w14:paraId="2BF600CC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  <w:t>2014-2015</w:t>
            </w:r>
          </w:p>
        </w:tc>
        <w:tc>
          <w:tcPr>
            <w:tcW w:w="2660" w:type="dxa"/>
            <w:gridSpan w:val="2"/>
            <w:hideMark/>
          </w:tcPr>
          <w:p w14:paraId="1789534D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  <w:t>2015-2016</w:t>
            </w:r>
          </w:p>
        </w:tc>
        <w:tc>
          <w:tcPr>
            <w:tcW w:w="2504" w:type="dxa"/>
            <w:gridSpan w:val="2"/>
            <w:hideMark/>
          </w:tcPr>
          <w:p w14:paraId="0A4D6580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  <w:t>2016-2017</w:t>
            </w:r>
          </w:p>
        </w:tc>
        <w:tc>
          <w:tcPr>
            <w:tcW w:w="2797" w:type="dxa"/>
            <w:gridSpan w:val="2"/>
            <w:hideMark/>
          </w:tcPr>
          <w:p w14:paraId="563B9FA3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  <w:t>2017-2018</w:t>
            </w:r>
          </w:p>
        </w:tc>
        <w:tc>
          <w:tcPr>
            <w:tcW w:w="2567" w:type="dxa"/>
            <w:gridSpan w:val="2"/>
            <w:hideMark/>
          </w:tcPr>
          <w:p w14:paraId="48681CA3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  <w:t>2018-2019</w:t>
            </w:r>
          </w:p>
        </w:tc>
      </w:tr>
      <w:tr w:rsidR="006F1A4B" w:rsidRPr="007F4BDD" w14:paraId="04549626" w14:textId="77777777" w:rsidTr="006F1A4B">
        <w:trPr>
          <w:trHeight w:val="900"/>
        </w:trPr>
        <w:tc>
          <w:tcPr>
            <w:tcW w:w="1842" w:type="dxa"/>
            <w:hideMark/>
          </w:tcPr>
          <w:p w14:paraId="19995CC1" w14:textId="2C5234AD" w:rsidR="006F1A4B" w:rsidRPr="006F1A4B" w:rsidRDefault="006F1A4B" w:rsidP="006F1A4B">
            <w:pPr>
              <w:jc w:val="both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</w:p>
        </w:tc>
        <w:tc>
          <w:tcPr>
            <w:tcW w:w="1506" w:type="dxa"/>
            <w:hideMark/>
          </w:tcPr>
          <w:p w14:paraId="2B881029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>Aantal meldingen definitief uitgesloten leerlingen</w:t>
            </w:r>
          </w:p>
        </w:tc>
        <w:tc>
          <w:tcPr>
            <w:tcW w:w="1179" w:type="dxa"/>
            <w:hideMark/>
          </w:tcPr>
          <w:p w14:paraId="1DE0C9A4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 xml:space="preserve">% t.o.v. </w:t>
            </w:r>
            <w:proofErr w:type="spellStart"/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>school-bevolking</w:t>
            </w:r>
            <w:proofErr w:type="spellEnd"/>
          </w:p>
        </w:tc>
        <w:tc>
          <w:tcPr>
            <w:tcW w:w="1481" w:type="dxa"/>
            <w:hideMark/>
          </w:tcPr>
          <w:p w14:paraId="53A45CC3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>Aantal meldingen definitief uitgesloten leerlingen</w:t>
            </w:r>
          </w:p>
        </w:tc>
        <w:tc>
          <w:tcPr>
            <w:tcW w:w="1179" w:type="dxa"/>
            <w:hideMark/>
          </w:tcPr>
          <w:p w14:paraId="638789EB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 xml:space="preserve">% t.o.v. </w:t>
            </w:r>
            <w:proofErr w:type="spellStart"/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>school-bevolking</w:t>
            </w:r>
            <w:proofErr w:type="spellEnd"/>
          </w:p>
        </w:tc>
        <w:tc>
          <w:tcPr>
            <w:tcW w:w="1325" w:type="dxa"/>
            <w:hideMark/>
          </w:tcPr>
          <w:p w14:paraId="61C2D77B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>Aantal meldingen definitief uitgesloten leerlingen</w:t>
            </w:r>
          </w:p>
        </w:tc>
        <w:tc>
          <w:tcPr>
            <w:tcW w:w="1179" w:type="dxa"/>
            <w:hideMark/>
          </w:tcPr>
          <w:p w14:paraId="0AD18518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 xml:space="preserve">% t.o.v. </w:t>
            </w:r>
            <w:proofErr w:type="spellStart"/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>school-bevolking</w:t>
            </w:r>
            <w:proofErr w:type="spellEnd"/>
          </w:p>
        </w:tc>
        <w:tc>
          <w:tcPr>
            <w:tcW w:w="1618" w:type="dxa"/>
            <w:hideMark/>
          </w:tcPr>
          <w:p w14:paraId="22EBA36A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>Aantal meldingen definitief uitgesloten leerlingen</w:t>
            </w:r>
          </w:p>
        </w:tc>
        <w:tc>
          <w:tcPr>
            <w:tcW w:w="1179" w:type="dxa"/>
            <w:hideMark/>
          </w:tcPr>
          <w:p w14:paraId="44E8EE1A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 xml:space="preserve">% t.o.v. </w:t>
            </w:r>
            <w:proofErr w:type="spellStart"/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>school-bevolking</w:t>
            </w:r>
            <w:proofErr w:type="spellEnd"/>
          </w:p>
        </w:tc>
        <w:tc>
          <w:tcPr>
            <w:tcW w:w="1388" w:type="dxa"/>
            <w:hideMark/>
          </w:tcPr>
          <w:p w14:paraId="3703380F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>Aantal meldingen definitief uitgesloten leerlingen</w:t>
            </w:r>
          </w:p>
        </w:tc>
        <w:tc>
          <w:tcPr>
            <w:tcW w:w="1179" w:type="dxa"/>
          </w:tcPr>
          <w:p w14:paraId="118A5E69" w14:textId="77777777" w:rsidR="006F1A4B" w:rsidRPr="006F1A4B" w:rsidRDefault="006F1A4B" w:rsidP="006F1A4B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 xml:space="preserve">% t.o.v. </w:t>
            </w:r>
            <w:proofErr w:type="spellStart"/>
            <w:r w:rsidRPr="006F1A4B">
              <w:rPr>
                <w:rFonts w:ascii="Verdana" w:hAnsi="Verdana" w:cs="Calibri"/>
                <w:sz w:val="20"/>
                <w:szCs w:val="20"/>
                <w:lang w:val="nl-BE" w:eastAsia="nl-BE"/>
              </w:rPr>
              <w:t>school-bevolking</w:t>
            </w:r>
            <w:proofErr w:type="spellEnd"/>
          </w:p>
        </w:tc>
      </w:tr>
      <w:tr w:rsidR="006F1A4B" w:rsidRPr="007F4BDD" w14:paraId="6F864600" w14:textId="77777777" w:rsidTr="006F1A4B">
        <w:trPr>
          <w:trHeight w:val="360"/>
        </w:trPr>
        <w:tc>
          <w:tcPr>
            <w:tcW w:w="1842" w:type="dxa"/>
            <w:hideMark/>
          </w:tcPr>
          <w:p w14:paraId="3C10E587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Voltijds gewoon onderwijs</w:t>
            </w:r>
          </w:p>
        </w:tc>
        <w:tc>
          <w:tcPr>
            <w:tcW w:w="1506" w:type="dxa"/>
            <w:hideMark/>
          </w:tcPr>
          <w:p w14:paraId="6F424EF2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.</w:t>
            </w: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685</w:t>
            </w:r>
          </w:p>
        </w:tc>
        <w:tc>
          <w:tcPr>
            <w:tcW w:w="1179" w:type="dxa"/>
            <w:hideMark/>
          </w:tcPr>
          <w:p w14:paraId="5DDB9120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0,7%</w:t>
            </w:r>
          </w:p>
        </w:tc>
        <w:tc>
          <w:tcPr>
            <w:tcW w:w="1481" w:type="dxa"/>
            <w:hideMark/>
          </w:tcPr>
          <w:p w14:paraId="4B5B522A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.</w:t>
            </w: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977</w:t>
            </w:r>
          </w:p>
        </w:tc>
        <w:tc>
          <w:tcPr>
            <w:tcW w:w="1179" w:type="dxa"/>
            <w:hideMark/>
          </w:tcPr>
          <w:p w14:paraId="096BF16C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0,8%</w:t>
            </w:r>
          </w:p>
        </w:tc>
        <w:tc>
          <w:tcPr>
            <w:tcW w:w="1325" w:type="dxa"/>
            <w:hideMark/>
          </w:tcPr>
          <w:p w14:paraId="0D197FC0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.</w:t>
            </w: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709</w:t>
            </w:r>
          </w:p>
        </w:tc>
        <w:tc>
          <w:tcPr>
            <w:tcW w:w="1179" w:type="dxa"/>
            <w:hideMark/>
          </w:tcPr>
          <w:p w14:paraId="26468F1D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0,7%</w:t>
            </w:r>
          </w:p>
        </w:tc>
        <w:tc>
          <w:tcPr>
            <w:tcW w:w="1618" w:type="dxa"/>
            <w:hideMark/>
          </w:tcPr>
          <w:p w14:paraId="7BED255F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2.480</w:t>
            </w:r>
          </w:p>
        </w:tc>
        <w:tc>
          <w:tcPr>
            <w:tcW w:w="1179" w:type="dxa"/>
            <w:hideMark/>
          </w:tcPr>
          <w:p w14:paraId="53BFA58C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0,7%</w:t>
            </w:r>
          </w:p>
        </w:tc>
        <w:tc>
          <w:tcPr>
            <w:tcW w:w="1388" w:type="dxa"/>
            <w:hideMark/>
          </w:tcPr>
          <w:p w14:paraId="7A3EC565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.</w:t>
            </w: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828</w:t>
            </w:r>
          </w:p>
        </w:tc>
        <w:tc>
          <w:tcPr>
            <w:tcW w:w="1179" w:type="dxa"/>
          </w:tcPr>
          <w:p w14:paraId="5527B637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0,7%</w:t>
            </w:r>
          </w:p>
        </w:tc>
      </w:tr>
      <w:tr w:rsidR="006F1A4B" w:rsidRPr="007F4BDD" w14:paraId="36014D5F" w14:textId="77777777" w:rsidTr="006F1A4B">
        <w:trPr>
          <w:trHeight w:val="418"/>
        </w:trPr>
        <w:tc>
          <w:tcPr>
            <w:tcW w:w="1842" w:type="dxa"/>
            <w:hideMark/>
          </w:tcPr>
          <w:p w14:paraId="0D386F08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DBSO</w:t>
            </w:r>
          </w:p>
        </w:tc>
        <w:tc>
          <w:tcPr>
            <w:tcW w:w="1506" w:type="dxa"/>
            <w:hideMark/>
          </w:tcPr>
          <w:p w14:paraId="4908314A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60</w:t>
            </w:r>
          </w:p>
        </w:tc>
        <w:tc>
          <w:tcPr>
            <w:tcW w:w="1179" w:type="dxa"/>
            <w:hideMark/>
          </w:tcPr>
          <w:p w14:paraId="5A57C43D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1,3%</w:t>
            </w:r>
          </w:p>
        </w:tc>
        <w:tc>
          <w:tcPr>
            <w:tcW w:w="1481" w:type="dxa"/>
            <w:hideMark/>
          </w:tcPr>
          <w:p w14:paraId="741048A0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55</w:t>
            </w:r>
          </w:p>
        </w:tc>
        <w:tc>
          <w:tcPr>
            <w:tcW w:w="1179" w:type="dxa"/>
            <w:hideMark/>
          </w:tcPr>
          <w:p w14:paraId="2FBF149E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1,3%</w:t>
            </w:r>
          </w:p>
        </w:tc>
        <w:tc>
          <w:tcPr>
            <w:tcW w:w="1325" w:type="dxa"/>
            <w:hideMark/>
          </w:tcPr>
          <w:p w14:paraId="5086B9DA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46</w:t>
            </w:r>
          </w:p>
        </w:tc>
        <w:tc>
          <w:tcPr>
            <w:tcW w:w="1179" w:type="dxa"/>
            <w:hideMark/>
          </w:tcPr>
          <w:p w14:paraId="5B94D2D6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1,1%</w:t>
            </w:r>
          </w:p>
        </w:tc>
        <w:tc>
          <w:tcPr>
            <w:tcW w:w="1618" w:type="dxa"/>
            <w:hideMark/>
          </w:tcPr>
          <w:p w14:paraId="77693222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70</w:t>
            </w:r>
          </w:p>
        </w:tc>
        <w:tc>
          <w:tcPr>
            <w:tcW w:w="1179" w:type="dxa"/>
            <w:hideMark/>
          </w:tcPr>
          <w:p w14:paraId="19B52CC1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1,5%</w:t>
            </w:r>
          </w:p>
        </w:tc>
        <w:tc>
          <w:tcPr>
            <w:tcW w:w="1388" w:type="dxa"/>
            <w:hideMark/>
          </w:tcPr>
          <w:p w14:paraId="568298E4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109</w:t>
            </w:r>
          </w:p>
        </w:tc>
        <w:tc>
          <w:tcPr>
            <w:tcW w:w="1179" w:type="dxa"/>
          </w:tcPr>
          <w:p w14:paraId="6B30462E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2,4%</w:t>
            </w:r>
          </w:p>
        </w:tc>
      </w:tr>
      <w:tr w:rsidR="006F1A4B" w:rsidRPr="007F4BDD" w14:paraId="4ABBEB48" w14:textId="77777777" w:rsidTr="006F1A4B">
        <w:trPr>
          <w:trHeight w:val="372"/>
        </w:trPr>
        <w:tc>
          <w:tcPr>
            <w:tcW w:w="1842" w:type="dxa"/>
            <w:hideMark/>
          </w:tcPr>
          <w:p w14:paraId="6B01F653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BuSO</w:t>
            </w:r>
            <w:proofErr w:type="spellEnd"/>
          </w:p>
        </w:tc>
        <w:tc>
          <w:tcPr>
            <w:tcW w:w="1506" w:type="dxa"/>
            <w:hideMark/>
          </w:tcPr>
          <w:p w14:paraId="4553AC90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129</w:t>
            </w:r>
          </w:p>
        </w:tc>
        <w:tc>
          <w:tcPr>
            <w:tcW w:w="1179" w:type="dxa"/>
            <w:hideMark/>
          </w:tcPr>
          <w:p w14:paraId="360FE50F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0,8%</w:t>
            </w:r>
          </w:p>
        </w:tc>
        <w:tc>
          <w:tcPr>
            <w:tcW w:w="1481" w:type="dxa"/>
            <w:hideMark/>
          </w:tcPr>
          <w:p w14:paraId="1AD334A3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151</w:t>
            </w:r>
          </w:p>
        </w:tc>
        <w:tc>
          <w:tcPr>
            <w:tcW w:w="1179" w:type="dxa"/>
            <w:hideMark/>
          </w:tcPr>
          <w:p w14:paraId="33970FEE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1,0%</w:t>
            </w:r>
          </w:p>
        </w:tc>
        <w:tc>
          <w:tcPr>
            <w:tcW w:w="1325" w:type="dxa"/>
            <w:hideMark/>
          </w:tcPr>
          <w:p w14:paraId="454AF893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128</w:t>
            </w:r>
          </w:p>
        </w:tc>
        <w:tc>
          <w:tcPr>
            <w:tcW w:w="1179" w:type="dxa"/>
            <w:hideMark/>
          </w:tcPr>
          <w:p w14:paraId="682EF472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0,9%</w:t>
            </w:r>
          </w:p>
        </w:tc>
        <w:tc>
          <w:tcPr>
            <w:tcW w:w="1618" w:type="dxa"/>
            <w:hideMark/>
          </w:tcPr>
          <w:p w14:paraId="6C649978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129</w:t>
            </w:r>
          </w:p>
        </w:tc>
        <w:tc>
          <w:tcPr>
            <w:tcW w:w="1179" w:type="dxa"/>
            <w:hideMark/>
          </w:tcPr>
          <w:p w14:paraId="6A608B8C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0,9%</w:t>
            </w:r>
          </w:p>
        </w:tc>
        <w:tc>
          <w:tcPr>
            <w:tcW w:w="1388" w:type="dxa"/>
            <w:hideMark/>
          </w:tcPr>
          <w:p w14:paraId="14D67CE9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111</w:t>
            </w:r>
          </w:p>
        </w:tc>
        <w:tc>
          <w:tcPr>
            <w:tcW w:w="1179" w:type="dxa"/>
          </w:tcPr>
          <w:p w14:paraId="0382C493" w14:textId="77777777" w:rsidR="006F1A4B" w:rsidRPr="006F1A4B" w:rsidRDefault="006F1A4B" w:rsidP="006F1A4B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0,7%</w:t>
            </w:r>
          </w:p>
        </w:tc>
      </w:tr>
      <w:tr w:rsidR="006F1A4B" w:rsidRPr="007F4BDD" w14:paraId="0493075D" w14:textId="77777777" w:rsidTr="006F1A4B">
        <w:trPr>
          <w:trHeight w:val="312"/>
        </w:trPr>
        <w:tc>
          <w:tcPr>
            <w:tcW w:w="1842" w:type="dxa"/>
            <w:hideMark/>
          </w:tcPr>
          <w:p w14:paraId="263E059F" w14:textId="77777777" w:rsidR="006F1A4B" w:rsidRPr="006F1A4B" w:rsidRDefault="006F1A4B" w:rsidP="006F1A4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1506" w:type="dxa"/>
            <w:hideMark/>
          </w:tcPr>
          <w:p w14:paraId="346A5DC8" w14:textId="77777777" w:rsidR="006F1A4B" w:rsidRPr="006F1A4B" w:rsidRDefault="006F1A4B" w:rsidP="006F1A4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.</w:t>
            </w: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874</w:t>
            </w:r>
          </w:p>
        </w:tc>
        <w:tc>
          <w:tcPr>
            <w:tcW w:w="1179" w:type="dxa"/>
            <w:hideMark/>
          </w:tcPr>
          <w:p w14:paraId="6F9CA442" w14:textId="77777777" w:rsidR="006F1A4B" w:rsidRPr="006F1A4B" w:rsidRDefault="006F1A4B" w:rsidP="006F1A4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0,7%</w:t>
            </w:r>
          </w:p>
        </w:tc>
        <w:tc>
          <w:tcPr>
            <w:tcW w:w="1481" w:type="dxa"/>
            <w:hideMark/>
          </w:tcPr>
          <w:p w14:paraId="675679AD" w14:textId="77777777" w:rsidR="006F1A4B" w:rsidRPr="006F1A4B" w:rsidRDefault="006F1A4B" w:rsidP="006F1A4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3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.</w:t>
            </w: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183</w:t>
            </w:r>
          </w:p>
        </w:tc>
        <w:tc>
          <w:tcPr>
            <w:tcW w:w="1179" w:type="dxa"/>
            <w:hideMark/>
          </w:tcPr>
          <w:p w14:paraId="7B86CBDE" w14:textId="77777777" w:rsidR="006F1A4B" w:rsidRPr="006F1A4B" w:rsidRDefault="006F1A4B" w:rsidP="006F1A4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0,8%</w:t>
            </w:r>
          </w:p>
        </w:tc>
        <w:tc>
          <w:tcPr>
            <w:tcW w:w="1325" w:type="dxa"/>
            <w:hideMark/>
          </w:tcPr>
          <w:p w14:paraId="7D4804AC" w14:textId="77777777" w:rsidR="006F1A4B" w:rsidRPr="006F1A4B" w:rsidRDefault="006F1A4B" w:rsidP="006F1A4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.</w:t>
            </w: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883</w:t>
            </w:r>
          </w:p>
        </w:tc>
        <w:tc>
          <w:tcPr>
            <w:tcW w:w="1179" w:type="dxa"/>
            <w:hideMark/>
          </w:tcPr>
          <w:p w14:paraId="4EE83298" w14:textId="77777777" w:rsidR="006F1A4B" w:rsidRPr="006F1A4B" w:rsidRDefault="006F1A4B" w:rsidP="006F1A4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0,7%</w:t>
            </w:r>
          </w:p>
        </w:tc>
        <w:tc>
          <w:tcPr>
            <w:tcW w:w="1618" w:type="dxa"/>
            <w:hideMark/>
          </w:tcPr>
          <w:p w14:paraId="3CE9D1A7" w14:textId="77777777" w:rsidR="006F1A4B" w:rsidRPr="006F1A4B" w:rsidRDefault="006F1A4B" w:rsidP="006F1A4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2.679</w:t>
            </w:r>
          </w:p>
        </w:tc>
        <w:tc>
          <w:tcPr>
            <w:tcW w:w="1179" w:type="dxa"/>
            <w:hideMark/>
          </w:tcPr>
          <w:p w14:paraId="711CC4BD" w14:textId="77777777" w:rsidR="006F1A4B" w:rsidRPr="006F1A4B" w:rsidRDefault="006F1A4B" w:rsidP="006F1A4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0,7%</w:t>
            </w:r>
          </w:p>
        </w:tc>
        <w:tc>
          <w:tcPr>
            <w:tcW w:w="1388" w:type="dxa"/>
            <w:hideMark/>
          </w:tcPr>
          <w:p w14:paraId="77B47507" w14:textId="77777777" w:rsidR="006F1A4B" w:rsidRPr="006F1A4B" w:rsidRDefault="006F1A4B" w:rsidP="006F1A4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3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.</w:t>
            </w: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048</w:t>
            </w:r>
          </w:p>
        </w:tc>
        <w:tc>
          <w:tcPr>
            <w:tcW w:w="1179" w:type="dxa"/>
          </w:tcPr>
          <w:p w14:paraId="60FA7CCF" w14:textId="77777777" w:rsidR="006F1A4B" w:rsidRPr="006F1A4B" w:rsidRDefault="006F1A4B" w:rsidP="006F1A4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6F1A4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0.7%</w:t>
            </w:r>
          </w:p>
        </w:tc>
      </w:tr>
    </w:tbl>
    <w:p w14:paraId="178E3F6C" w14:textId="77777777" w:rsidR="006F1A4B" w:rsidRPr="00FC0FF7" w:rsidRDefault="006F1A4B" w:rsidP="006F1A4B">
      <w:pPr>
        <w:jc w:val="both"/>
        <w:rPr>
          <w:rFonts w:ascii="Verdana" w:hAnsi="Verdana"/>
          <w:sz w:val="20"/>
          <w:szCs w:val="20"/>
        </w:rPr>
      </w:pPr>
    </w:p>
    <w:p w14:paraId="431A289E" w14:textId="39716ECB" w:rsidR="006953D5" w:rsidRPr="006953D5" w:rsidRDefault="006F1A4B" w:rsidP="006953D5">
      <w:pPr>
        <w:pStyle w:val="Lijstalinea"/>
        <w:numPr>
          <w:ilvl w:val="1"/>
          <w:numId w:val="2"/>
        </w:numPr>
        <w:rPr>
          <w:rFonts w:ascii="Verdana" w:hAnsi="Verdana"/>
          <w:sz w:val="26"/>
          <w:szCs w:val="26"/>
        </w:rPr>
      </w:pPr>
      <w:r w:rsidRPr="006953D5">
        <w:rPr>
          <w:rFonts w:ascii="Verdana" w:hAnsi="Verdana"/>
          <w:sz w:val="26"/>
          <w:szCs w:val="26"/>
        </w:rPr>
        <w:t xml:space="preserve">Aantal leerplichtige leerlingen met melding van definitieve uitsluiting </w:t>
      </w:r>
      <w:r w:rsidR="00DA061F" w:rsidRPr="006953D5">
        <w:rPr>
          <w:rFonts w:ascii="Verdana" w:hAnsi="Verdana"/>
          <w:sz w:val="26"/>
          <w:szCs w:val="26"/>
        </w:rPr>
        <w:t xml:space="preserve">voltijds gewoon, deeltijds </w:t>
      </w:r>
      <w:r w:rsidR="00A542EB">
        <w:rPr>
          <w:rFonts w:ascii="Verdana" w:hAnsi="Verdana"/>
          <w:sz w:val="26"/>
          <w:szCs w:val="26"/>
        </w:rPr>
        <w:t xml:space="preserve">beroeps- </w:t>
      </w:r>
      <w:r w:rsidR="00DA061F" w:rsidRPr="006953D5">
        <w:rPr>
          <w:rFonts w:ascii="Verdana" w:hAnsi="Verdana"/>
          <w:sz w:val="26"/>
          <w:szCs w:val="26"/>
        </w:rPr>
        <w:t>of buitengewoon secundair onderwi</w:t>
      </w:r>
      <w:r w:rsidR="006953D5">
        <w:rPr>
          <w:rFonts w:ascii="Verdana" w:hAnsi="Verdana"/>
          <w:sz w:val="26"/>
          <w:szCs w:val="26"/>
        </w:rPr>
        <w:t>js</w:t>
      </w:r>
    </w:p>
    <w:p w14:paraId="44980F71" w14:textId="3C0FC3CF" w:rsidR="006F1A4B" w:rsidRPr="00DA061F" w:rsidRDefault="006F1A4B" w:rsidP="00DA061F">
      <w:pPr>
        <w:jc w:val="both"/>
        <w:rPr>
          <w:rFonts w:ascii="Verdana" w:hAnsi="Verdana"/>
          <w:i/>
          <w:iCs/>
          <w:sz w:val="20"/>
          <w:szCs w:val="20"/>
        </w:rPr>
      </w:pPr>
      <w:r w:rsidRPr="00DA061F">
        <w:rPr>
          <w:rFonts w:ascii="Verdana" w:hAnsi="Verdana"/>
          <w:i/>
          <w:iCs/>
          <w:sz w:val="20"/>
          <w:szCs w:val="20"/>
        </w:rPr>
        <w:t>Bron: AGODI</w:t>
      </w:r>
      <w:r w:rsidR="006953D5">
        <w:rPr>
          <w:rFonts w:ascii="Verdana" w:hAnsi="Verdana"/>
          <w:i/>
          <w:iCs/>
          <w:sz w:val="20"/>
          <w:szCs w:val="20"/>
        </w:rPr>
        <w:t>-publicaties</w:t>
      </w:r>
      <w:r w:rsidRPr="00DA061F">
        <w:rPr>
          <w:rFonts w:ascii="Verdana" w:hAnsi="Verdana"/>
          <w:i/>
          <w:iCs/>
          <w:sz w:val="20"/>
          <w:szCs w:val="20"/>
        </w:rPr>
        <w:t>, geraadpleegd op 24/02/2020.</w:t>
      </w:r>
    </w:p>
    <w:sectPr w:rsidR="006F1A4B" w:rsidRPr="00DA061F" w:rsidSect="006F1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CBBE" w14:textId="77777777" w:rsidR="009A4727" w:rsidRDefault="009A4727" w:rsidP="006F1A4B">
      <w:r>
        <w:separator/>
      </w:r>
    </w:p>
  </w:endnote>
  <w:endnote w:type="continuationSeparator" w:id="0">
    <w:p w14:paraId="27709965" w14:textId="77777777" w:rsidR="009A4727" w:rsidRDefault="009A4727" w:rsidP="006F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5650C" w14:textId="77777777" w:rsidR="009A4727" w:rsidRDefault="009A4727" w:rsidP="006F1A4B">
      <w:r>
        <w:separator/>
      </w:r>
    </w:p>
  </w:footnote>
  <w:footnote w:type="continuationSeparator" w:id="0">
    <w:p w14:paraId="58F0FB87" w14:textId="77777777" w:rsidR="009A4727" w:rsidRDefault="009A4727" w:rsidP="006F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4AE0"/>
    <w:multiLevelType w:val="multilevel"/>
    <w:tmpl w:val="4D30B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7C5B32"/>
    <w:multiLevelType w:val="multilevel"/>
    <w:tmpl w:val="A61AAA8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4B"/>
    <w:rsid w:val="006953D5"/>
    <w:rsid w:val="006F1A4B"/>
    <w:rsid w:val="008D535B"/>
    <w:rsid w:val="009A4727"/>
    <w:rsid w:val="00A542EB"/>
    <w:rsid w:val="00DA061F"/>
    <w:rsid w:val="00E70F8E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DB9EEE"/>
  <w15:chartTrackingRefBased/>
  <w15:docId w15:val="{45D2A5E8-3410-4CE6-BFDE-D6C44F2B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F1A4B"/>
    <w:pPr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licht">
    <w:name w:val="Grid Table Light"/>
    <w:basedOn w:val="Standaardtabel"/>
    <w:uiPriority w:val="40"/>
    <w:rsid w:val="006F1A4B"/>
    <w:pPr>
      <w:jc w:val="left"/>
    </w:pPr>
    <w:rPr>
      <w:rFonts w:ascii="FlandersArtSans-Light" w:hAnsi="FlandersArtSans-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6F1A4B"/>
    <w:pPr>
      <w:ind w:left="720"/>
    </w:pPr>
    <w:rPr>
      <w:rFonts w:ascii="Calibri" w:eastAsiaTheme="minorHAnsi" w:hAnsi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60F4F6CF013428135144C5827DA2E" ma:contentTypeVersion="2" ma:contentTypeDescription="Een nieuw document maken." ma:contentTypeScope="" ma:versionID="f19fdb69e119b0a62920df6f8b08e43b">
  <xsd:schema xmlns:xsd="http://www.w3.org/2001/XMLSchema" xmlns:xs="http://www.w3.org/2001/XMLSchema" xmlns:p="http://schemas.microsoft.com/office/2006/metadata/properties" xmlns:ns3="6b3b929e-fe80-4670-9dbf-646674794ee8" targetNamespace="http://schemas.microsoft.com/office/2006/metadata/properties" ma:root="true" ma:fieldsID="87ab7c5a194cf2b721dad521880fbc59" ns3:_="">
    <xsd:import namespace="6b3b929e-fe80-4670-9dbf-646674794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929e-fe80-4670-9dbf-64667479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9E170-F2DE-434E-9608-FF044267FFF5}">
  <ds:schemaRefs>
    <ds:schemaRef ds:uri="http://schemas.openxmlformats.org/package/2006/metadata/core-properties"/>
    <ds:schemaRef ds:uri="http://purl.org/dc/dcmitype/"/>
    <ds:schemaRef ds:uri="http://purl.org/dc/elements/1.1/"/>
    <ds:schemaRef ds:uri="6b3b929e-fe80-4670-9dbf-646674794ee8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C807B9-ED9B-49E4-ABD2-B59E64608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A638A-380B-4F38-86E9-0258459A5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b929e-fe80-4670-9dbf-646674794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Maertens Lut</dc:creator>
  <cp:keywords/>
  <dc:description/>
  <cp:lastModifiedBy>Rolle Sinja</cp:lastModifiedBy>
  <cp:revision>2</cp:revision>
  <cp:lastPrinted>2020-03-03T15:31:00Z</cp:lastPrinted>
  <dcterms:created xsi:type="dcterms:W3CDTF">2020-03-03T15:31:00Z</dcterms:created>
  <dcterms:modified xsi:type="dcterms:W3CDTF">2020-03-03T15:31:00Z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0x01010021160F4F6CF013428135144C5827DA2E</vt:lpwstr>
  </property>
</Properties>
</file>