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4977" w14:textId="303B7424" w:rsidR="00A26C69" w:rsidRPr="00AB221F" w:rsidRDefault="338E340E" w:rsidP="338E340E">
      <w:pPr>
        <w:pStyle w:val="Nummering"/>
        <w:numPr>
          <w:ilvl w:val="0"/>
          <w:numId w:val="0"/>
        </w:numPr>
        <w:tabs>
          <w:tab w:val="left" w:pos="708"/>
        </w:tabs>
        <w:ind w:left="425" w:hanging="425"/>
        <w:rPr>
          <w:rFonts w:eastAsia="Verdana"/>
          <w:b/>
          <w:bCs/>
          <w:sz w:val="22"/>
          <w:szCs w:val="22"/>
          <w:lang w:val="nl-BE"/>
        </w:rPr>
      </w:pPr>
      <w:bookmarkStart w:id="0" w:name="_GoBack"/>
      <w:bookmarkEnd w:id="0"/>
      <w:r w:rsidRPr="338E340E">
        <w:rPr>
          <w:rFonts w:eastAsia="Verdana"/>
          <w:b/>
          <w:bCs/>
          <w:sz w:val="22"/>
          <w:szCs w:val="22"/>
          <w:lang w:val="nl-BE"/>
        </w:rPr>
        <w:t>BIJLAGE 4 Klikken doet kicken van De Sleutel</w:t>
      </w:r>
    </w:p>
    <w:p w14:paraId="6C6031AB" w14:textId="77777777" w:rsidR="00A26C69" w:rsidRDefault="00A26C69" w:rsidP="00A26C69">
      <w:pPr>
        <w:jc w:val="both"/>
        <w:rPr>
          <w:rFonts w:ascii="Verdana" w:hAnsi="Verdana"/>
          <w:sz w:val="22"/>
          <w:szCs w:val="22"/>
        </w:rPr>
      </w:pPr>
    </w:p>
    <w:p w14:paraId="415E6C59" w14:textId="77777777" w:rsidR="00A26C69" w:rsidRDefault="00A26C69" w:rsidP="00A26C6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</w:t>
      </w:r>
      <w:r w:rsidRPr="00FD6D76">
        <w:rPr>
          <w:rFonts w:ascii="Verdana" w:hAnsi="Verdana"/>
          <w:sz w:val="22"/>
          <w:szCs w:val="22"/>
        </w:rPr>
        <w:t xml:space="preserve"> pakket</w:t>
      </w:r>
      <w:r>
        <w:rPr>
          <w:rFonts w:ascii="Verdana" w:hAnsi="Verdana"/>
          <w:sz w:val="22"/>
          <w:szCs w:val="22"/>
        </w:rPr>
        <w:t xml:space="preserve"> “klikken doet kicken” van De Sleutel</w:t>
      </w:r>
      <w:r w:rsidRPr="00FD6D76">
        <w:rPr>
          <w:rFonts w:ascii="Verdana" w:hAnsi="Verdana"/>
          <w:sz w:val="22"/>
          <w:szCs w:val="22"/>
        </w:rPr>
        <w:t xml:space="preserve"> bestaat uit een training voor leerkrachten en een uitwerking van een </w:t>
      </w:r>
      <w:proofErr w:type="spellStart"/>
      <w:r w:rsidRPr="00FD6D76">
        <w:rPr>
          <w:rFonts w:ascii="Verdana" w:hAnsi="Verdana"/>
          <w:sz w:val="22"/>
          <w:szCs w:val="22"/>
        </w:rPr>
        <w:t>projectdag</w:t>
      </w:r>
      <w:proofErr w:type="spellEnd"/>
      <w:r w:rsidRPr="00FD6D76">
        <w:rPr>
          <w:rFonts w:ascii="Verdana" w:hAnsi="Verdana"/>
          <w:sz w:val="22"/>
          <w:szCs w:val="22"/>
        </w:rPr>
        <w:t xml:space="preserve"> voor leerlingen</w:t>
      </w:r>
      <w:r>
        <w:rPr>
          <w:rFonts w:ascii="Verdana" w:hAnsi="Verdana"/>
          <w:sz w:val="22"/>
          <w:szCs w:val="22"/>
        </w:rPr>
        <w:t xml:space="preserve"> van</w:t>
      </w:r>
      <w:r w:rsidRPr="00FD6D76">
        <w:rPr>
          <w:rFonts w:ascii="Verdana" w:hAnsi="Verdana"/>
          <w:sz w:val="22"/>
          <w:szCs w:val="22"/>
        </w:rPr>
        <w:t xml:space="preserve"> 3de graad van het lager onderwijs en de 1ste en 2de graad van het secundair onderwijs. </w:t>
      </w:r>
    </w:p>
    <w:p w14:paraId="5E6F7CA7" w14:textId="77777777" w:rsidR="00A26C69" w:rsidRDefault="00A26C69" w:rsidP="00A26C69">
      <w:pPr>
        <w:jc w:val="both"/>
        <w:rPr>
          <w:rFonts w:ascii="Verdana" w:hAnsi="Verdana"/>
          <w:sz w:val="22"/>
          <w:szCs w:val="22"/>
        </w:rPr>
      </w:pPr>
    </w:p>
    <w:p w14:paraId="760E0934" w14:textId="77777777" w:rsidR="00A26C69" w:rsidRPr="007A15E9" w:rsidRDefault="00A26C69" w:rsidP="00A26C6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het schooljaar 2018-2019 worden die vormingen opgenomen in de nieuwe beheersovereenkomst met De Sleutels als organisatie met terreinwerking. Meer informatie over de methodiek is te vinden in bijlage 3.</w:t>
      </w:r>
    </w:p>
    <w:p w14:paraId="1383F75F" w14:textId="77777777" w:rsidR="00A26C69" w:rsidRDefault="00A26C69" w:rsidP="00A26C69">
      <w:pPr>
        <w:jc w:val="both"/>
        <w:rPr>
          <w:rFonts w:ascii="Verdana" w:hAnsi="Verdana"/>
          <w:sz w:val="22"/>
          <w:szCs w:val="22"/>
        </w:rPr>
      </w:pPr>
    </w:p>
    <w:p w14:paraId="48B5A525" w14:textId="77777777" w:rsidR="00A26C69" w:rsidRDefault="00A26C69" w:rsidP="00A26C69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Binnen de methodiek rond schermgebruik van De Sleutel wordt naast de mogelijkheden van technologie ook gewezen op de gevaren er van. </w:t>
      </w:r>
      <w:r>
        <w:rPr>
          <w:rFonts w:ascii="Verdana" w:eastAsia="Verdana" w:hAnsi="Verdana" w:cs="Verdana"/>
          <w:sz w:val="22"/>
          <w:szCs w:val="22"/>
        </w:rPr>
        <w:t>De Sleutel baseert zich</w:t>
      </w:r>
      <w:r w:rsidRPr="00417640">
        <w:rPr>
          <w:rFonts w:ascii="Verdana" w:eastAsia="Verdana" w:hAnsi="Verdana" w:cs="Verdana"/>
          <w:sz w:val="22"/>
          <w:szCs w:val="22"/>
        </w:rPr>
        <w:t xml:space="preserve"> op het concept van de </w:t>
      </w:r>
      <w:r>
        <w:rPr>
          <w:rFonts w:ascii="Verdana" w:eastAsia="Verdana" w:hAnsi="Verdana" w:cs="Verdana"/>
          <w:sz w:val="22"/>
          <w:szCs w:val="22"/>
        </w:rPr>
        <w:t>“</w:t>
      </w:r>
      <w:proofErr w:type="spellStart"/>
      <w:r w:rsidRPr="00417640">
        <w:rPr>
          <w:rFonts w:ascii="Verdana" w:eastAsia="Verdana" w:hAnsi="Verdana" w:cs="Verdana"/>
          <w:sz w:val="22"/>
          <w:szCs w:val="22"/>
        </w:rPr>
        <w:t>healthy</w:t>
      </w:r>
      <w:proofErr w:type="spellEnd"/>
      <w:r w:rsidRPr="00417640">
        <w:rPr>
          <w:rFonts w:ascii="Verdana" w:eastAsia="Verdana" w:hAnsi="Verdana" w:cs="Verdana"/>
          <w:sz w:val="22"/>
          <w:szCs w:val="22"/>
        </w:rPr>
        <w:t xml:space="preserve"> mind platter</w:t>
      </w:r>
      <w:r>
        <w:rPr>
          <w:rFonts w:ascii="Verdana" w:eastAsia="Verdana" w:hAnsi="Verdana" w:cs="Verdana"/>
          <w:sz w:val="22"/>
          <w:szCs w:val="22"/>
        </w:rPr>
        <w:t>”</w:t>
      </w:r>
      <w:r w:rsidRPr="00417640">
        <w:rPr>
          <w:rFonts w:ascii="Verdana" w:eastAsia="Verdana" w:hAnsi="Verdana" w:cs="Verdana"/>
          <w:sz w:val="22"/>
          <w:szCs w:val="22"/>
        </w:rPr>
        <w:t>. Een gezonde geest heeft nood aan: 1. Tijd om naar binnen te keren; 2. Slaaptijd; 3. B</w:t>
      </w:r>
      <w:r>
        <w:rPr>
          <w:rFonts w:ascii="Verdana" w:eastAsia="Verdana" w:hAnsi="Verdana" w:cs="Verdana"/>
          <w:sz w:val="22"/>
          <w:szCs w:val="22"/>
        </w:rPr>
        <w:t xml:space="preserve">eweegtijd; 4. Focustijd; 5. Offline contact; 6. </w:t>
      </w:r>
      <w:r w:rsidRPr="00417640">
        <w:rPr>
          <w:rFonts w:ascii="Verdana" w:eastAsia="Verdana" w:hAnsi="Verdana" w:cs="Verdana"/>
          <w:sz w:val="22"/>
          <w:szCs w:val="22"/>
        </w:rPr>
        <w:t xml:space="preserve">Speeltijd; 7. Ik </w:t>
      </w:r>
      <w:proofErr w:type="spellStart"/>
      <w:r w:rsidRPr="00417640">
        <w:rPr>
          <w:rFonts w:ascii="Verdana" w:eastAsia="Verdana" w:hAnsi="Verdana" w:cs="Verdana"/>
          <w:sz w:val="22"/>
          <w:szCs w:val="22"/>
        </w:rPr>
        <w:t>doe’niks</w:t>
      </w:r>
      <w:proofErr w:type="spellEnd"/>
      <w:r w:rsidRPr="00417640">
        <w:rPr>
          <w:rFonts w:ascii="Verdana" w:eastAsia="Verdana" w:hAnsi="Verdana" w:cs="Verdana"/>
          <w:sz w:val="22"/>
          <w:szCs w:val="22"/>
        </w:rPr>
        <w:t>-tijd’. Aan de hand van interactieve oefeningen, uitleg, filmpjes leren de leerlingen</w:t>
      </w:r>
      <w:r>
        <w:rPr>
          <w:rFonts w:ascii="Verdana" w:eastAsia="Verdana" w:hAnsi="Verdana" w:cs="Verdana"/>
          <w:sz w:val="22"/>
          <w:szCs w:val="22"/>
        </w:rPr>
        <w:t xml:space="preserve"> digitaal voedzaam bezig zijn. </w:t>
      </w:r>
      <w:r w:rsidRPr="00417640">
        <w:rPr>
          <w:rFonts w:ascii="Verdana" w:eastAsia="Verdana" w:hAnsi="Verdana" w:cs="Verdana"/>
          <w:sz w:val="22"/>
          <w:szCs w:val="22"/>
        </w:rPr>
        <w:t>Dit aan de hand van de vragen: ‘Is het duidelijk voor jou waarom je je smartphone neemt? (</w:t>
      </w:r>
      <w:proofErr w:type="spellStart"/>
      <w:r w:rsidRPr="00417640">
        <w:rPr>
          <w:rFonts w:ascii="Verdana" w:eastAsia="Verdana" w:hAnsi="Verdana" w:cs="Verdana"/>
          <w:sz w:val="22"/>
          <w:szCs w:val="22"/>
        </w:rPr>
        <w:t>meaningfu</w:t>
      </w:r>
      <w:r>
        <w:rPr>
          <w:rFonts w:ascii="Verdana" w:eastAsia="Verdana" w:hAnsi="Verdana" w:cs="Verdana"/>
          <w:sz w:val="22"/>
          <w:szCs w:val="22"/>
        </w:rPr>
        <w:t>l</w:t>
      </w:r>
      <w:r w:rsidRPr="00417640">
        <w:rPr>
          <w:rFonts w:ascii="Verdana" w:eastAsia="Verdana" w:hAnsi="Verdana" w:cs="Verdana"/>
          <w:sz w:val="22"/>
          <w:szCs w:val="22"/>
        </w:rPr>
        <w:t>l</w:t>
      </w:r>
      <w:proofErr w:type="spellEnd"/>
      <w:r w:rsidRPr="00417640">
        <w:rPr>
          <w:rFonts w:ascii="Verdana" w:eastAsia="Verdana" w:hAnsi="Verdana" w:cs="Verdana"/>
          <w:sz w:val="22"/>
          <w:szCs w:val="22"/>
        </w:rPr>
        <w:t xml:space="preserve">); ‘matig je gebruik, zodat de smartphone niet de hoofdrol speelt in je leven.’ (moderate) ‘bewust </w:t>
      </w:r>
      <w:r>
        <w:rPr>
          <w:rFonts w:ascii="Verdana" w:eastAsia="Verdana" w:hAnsi="Verdana" w:cs="Verdana"/>
          <w:sz w:val="22"/>
          <w:szCs w:val="22"/>
        </w:rPr>
        <w:t>zijn van je smartphonegebruik.’</w:t>
      </w:r>
      <w:r w:rsidRPr="00417640">
        <w:rPr>
          <w:rFonts w:ascii="Verdana" w:eastAsia="Verdana" w:hAnsi="Verdana" w:cs="Verdana"/>
          <w:sz w:val="22"/>
          <w:szCs w:val="22"/>
        </w:rPr>
        <w:t>(</w:t>
      </w:r>
      <w:proofErr w:type="spellStart"/>
      <w:r w:rsidRPr="00417640">
        <w:rPr>
          <w:rFonts w:ascii="Verdana" w:eastAsia="Verdana" w:hAnsi="Verdana" w:cs="Verdana"/>
          <w:sz w:val="22"/>
          <w:szCs w:val="22"/>
        </w:rPr>
        <w:t>mindfu</w:t>
      </w:r>
      <w:r>
        <w:rPr>
          <w:rFonts w:ascii="Verdana" w:eastAsia="Verdana" w:hAnsi="Verdana" w:cs="Verdana"/>
          <w:sz w:val="22"/>
          <w:szCs w:val="22"/>
        </w:rPr>
        <w:t>ll</w:t>
      </w:r>
      <w:proofErr w:type="spellEnd"/>
      <w:r>
        <w:rPr>
          <w:rFonts w:ascii="Verdana" w:eastAsia="Verdana" w:hAnsi="Verdana" w:cs="Verdana"/>
          <w:sz w:val="22"/>
          <w:szCs w:val="22"/>
        </w:rPr>
        <w:t>).</w:t>
      </w:r>
    </w:p>
    <w:p w14:paraId="7B8D47AB" w14:textId="77777777" w:rsidR="00A26C69" w:rsidRPr="007A15E9" w:rsidRDefault="00A26C69" w:rsidP="00A26C69">
      <w:pPr>
        <w:jc w:val="both"/>
        <w:rPr>
          <w:rFonts w:ascii="Verdana" w:hAnsi="Verdana"/>
          <w:sz w:val="22"/>
          <w:szCs w:val="22"/>
        </w:rPr>
      </w:pPr>
      <w:r w:rsidRPr="007A15E9">
        <w:rPr>
          <w:rFonts w:ascii="Verdana" w:eastAsia="Verdana" w:hAnsi="Verdana"/>
          <w:sz w:val="22"/>
          <w:szCs w:val="22"/>
          <w:lang w:val="nl-BE"/>
        </w:rPr>
        <w:t>Er wordt één activiteit uit het PLAY-pakket van VAD opgenomen in het pakket.</w:t>
      </w:r>
    </w:p>
    <w:p w14:paraId="7603530B" w14:textId="77777777" w:rsidR="00A26C69" w:rsidRPr="00AB221F" w:rsidRDefault="00A26C69" w:rsidP="00A26C69">
      <w:pPr>
        <w:pStyle w:val="Nummering"/>
        <w:numPr>
          <w:ilvl w:val="0"/>
          <w:numId w:val="0"/>
        </w:numPr>
        <w:tabs>
          <w:tab w:val="left" w:pos="708"/>
        </w:tabs>
        <w:rPr>
          <w:rFonts w:eastAsia="Verdana"/>
          <w:sz w:val="22"/>
          <w:szCs w:val="22"/>
          <w:lang w:val="nl-BE"/>
        </w:rPr>
      </w:pPr>
      <w:r>
        <w:rPr>
          <w:rFonts w:eastAsia="Verdana"/>
          <w:sz w:val="22"/>
          <w:szCs w:val="22"/>
          <w:lang w:val="nl-BE"/>
        </w:rPr>
        <w:t>Tijdens het</w:t>
      </w:r>
      <w:r w:rsidRPr="00AB221F">
        <w:rPr>
          <w:rFonts w:eastAsia="Verdana"/>
          <w:sz w:val="22"/>
          <w:szCs w:val="22"/>
          <w:lang w:val="nl-BE"/>
        </w:rPr>
        <w:t xml:space="preserve"> schooljaar 2018-2019 werd dit project intern geëvalueerd en volledig op punt gesteld</w:t>
      </w:r>
      <w:r>
        <w:rPr>
          <w:rFonts w:eastAsia="Verdana"/>
          <w:sz w:val="22"/>
          <w:szCs w:val="22"/>
          <w:lang w:val="nl-BE"/>
        </w:rPr>
        <w:t xml:space="preserve">. Ouders zijn niet betrokken binnen de methodiek. </w:t>
      </w:r>
    </w:p>
    <w:p w14:paraId="7895CACC" w14:textId="77777777" w:rsidR="00A26C69" w:rsidRPr="007A15E9" w:rsidRDefault="00A26C69" w:rsidP="00A26C69">
      <w:pPr>
        <w:rPr>
          <w:rFonts w:ascii="Verdana" w:hAnsi="Verdana"/>
          <w:b/>
          <w:sz w:val="22"/>
          <w:szCs w:val="22"/>
          <w:lang w:val="nl-BE"/>
        </w:rPr>
      </w:pPr>
    </w:p>
    <w:p w14:paraId="2591F36A" w14:textId="77777777" w:rsidR="00A26C69" w:rsidRDefault="00A26C69" w:rsidP="00A26C69"/>
    <w:p w14:paraId="6B33F45C" w14:textId="77777777" w:rsidR="00D575FA" w:rsidRDefault="00D575FA"/>
    <w:sectPr w:rsidR="00D5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E1F29454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69"/>
    <w:rsid w:val="005853E5"/>
    <w:rsid w:val="00A26C69"/>
    <w:rsid w:val="00D575FA"/>
    <w:rsid w:val="338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94B6"/>
  <w15:chartTrackingRefBased/>
  <w15:docId w15:val="{EC0A01C3-A95E-41D3-A2D3-91025BB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6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A26C69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A26C69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2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EB137-0EA5-4128-810A-B3859E261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3E02-5CFB-4DFB-8DEE-9C374729D46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C482AA-072B-49DD-984C-BF021A0D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Neste Ulrike</dc:creator>
  <cp:keywords/>
  <dc:description/>
  <cp:lastModifiedBy>Pelosie Gerda</cp:lastModifiedBy>
  <cp:revision>2</cp:revision>
  <dcterms:created xsi:type="dcterms:W3CDTF">2019-01-23T09:56:00Z</dcterms:created>
  <dcterms:modified xsi:type="dcterms:W3CDTF">2019-01-23T09:56:00Z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  <property fmtid="{D5CDD505-2E9C-101B-9397-08002B2CF9AE}" pid="3" name="Meta_PV">
    <vt:lpwstr/>
  </property>
  <property fmtid="{D5CDD505-2E9C-101B-9397-08002B2CF9AE}" pid="4" name="PV_Vraagsteller">
    <vt:lpwstr>312;#Segers Katia|24cb0a9a-8760-4821-9182-96cb7dd49313</vt:lpwstr>
  </property>
  <property fmtid="{D5CDD505-2E9C-101B-9397-08002B2CF9AE}" pid="5" name="_dlc_DocIdItemGuid">
    <vt:lpwstr>732a4ad8-bd48-4ecd-8ecb-5e9269775476</vt:lpwstr>
  </property>
  <property fmtid="{D5CDD505-2E9C-101B-9397-08002B2CF9AE}" pid="6" name="AuthorIds_UIVersion_1">
    <vt:lpwstr>98</vt:lpwstr>
  </property>
</Properties>
</file>