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A0D55" w14:textId="77777777" w:rsidR="00B617CF" w:rsidRPr="00851102" w:rsidRDefault="005F1888">
      <w:pPr>
        <w:rPr>
          <w:u w:val="single"/>
        </w:rPr>
      </w:pPr>
      <w:r w:rsidRPr="00851102">
        <w:rPr>
          <w:u w:val="single"/>
        </w:rPr>
        <w:t>Bijlage 2: overzicht bezoeken en ontmoetingen</w:t>
      </w:r>
    </w:p>
    <w:p w14:paraId="1A0E62FA" w14:textId="77777777" w:rsidR="005F1888" w:rsidRPr="005F1888" w:rsidRDefault="005F1888">
      <w:pPr>
        <w:rPr>
          <w:sz w:val="22"/>
          <w:u w:val="single"/>
        </w:rPr>
      </w:pPr>
    </w:p>
    <w:p w14:paraId="34F7D648" w14:textId="77777777" w:rsidR="005F1888" w:rsidRPr="005F1888" w:rsidRDefault="005F1888">
      <w:pPr>
        <w:rPr>
          <w:sz w:val="22"/>
        </w:rPr>
      </w:pPr>
    </w:p>
    <w:p w14:paraId="22E44A3F" w14:textId="77777777" w:rsidR="005F1888" w:rsidRPr="005F1888" w:rsidRDefault="005F1888" w:rsidP="005F1888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Tijdens de zending naar Baskenland</w:t>
      </w:r>
      <w:r w:rsidRPr="005F1888">
        <w:rPr>
          <w:rFonts w:ascii="Arial" w:hAnsi="Arial" w:cs="Arial"/>
          <w:szCs w:val="28"/>
        </w:rPr>
        <w:t xml:space="preserve"> bezocht ik onder meer de technologiecluster van </w:t>
      </w:r>
      <w:proofErr w:type="spellStart"/>
      <w:r w:rsidRPr="005F1888">
        <w:rPr>
          <w:rFonts w:ascii="Arial" w:hAnsi="Arial" w:cs="Arial"/>
          <w:szCs w:val="28"/>
        </w:rPr>
        <w:t>Zamudio</w:t>
      </w:r>
      <w:proofErr w:type="spellEnd"/>
      <w:r w:rsidRPr="005F1888">
        <w:rPr>
          <w:rFonts w:ascii="Arial" w:hAnsi="Arial" w:cs="Arial"/>
          <w:szCs w:val="28"/>
        </w:rPr>
        <w:t xml:space="preserve">. Het belang van een goede Vlaams – Baskische samenwerking op het gebied van (industriële) innovatie werd daar onderstreept. </w:t>
      </w:r>
    </w:p>
    <w:p w14:paraId="2B010E4E" w14:textId="77777777" w:rsidR="005F1888" w:rsidRPr="005F1888" w:rsidRDefault="005F1888" w:rsidP="005F1888">
      <w:pPr>
        <w:pStyle w:val="Lijstalinea"/>
        <w:spacing w:line="360" w:lineRule="auto"/>
        <w:jc w:val="both"/>
        <w:rPr>
          <w:rFonts w:ascii="Arial" w:hAnsi="Arial" w:cs="Arial"/>
          <w:szCs w:val="28"/>
        </w:rPr>
      </w:pPr>
    </w:p>
    <w:p w14:paraId="628EA1BF" w14:textId="2CD9F575" w:rsidR="005F1888" w:rsidRPr="005F1888" w:rsidRDefault="005F1888" w:rsidP="005F1888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 xml:space="preserve">Verder </w:t>
      </w:r>
      <w:r w:rsidR="00502AD1">
        <w:rPr>
          <w:rFonts w:ascii="Arial" w:hAnsi="Arial" w:cs="Arial"/>
          <w:szCs w:val="28"/>
        </w:rPr>
        <w:t xml:space="preserve">werd ik ontvangen in het </w:t>
      </w:r>
      <w:proofErr w:type="spellStart"/>
      <w:r w:rsidR="00502AD1">
        <w:rPr>
          <w:rFonts w:ascii="Arial" w:hAnsi="Arial" w:cs="Arial"/>
          <w:szCs w:val="28"/>
        </w:rPr>
        <w:t>Ajuria</w:t>
      </w:r>
      <w:proofErr w:type="spellEnd"/>
      <w:r w:rsidR="00502AD1">
        <w:rPr>
          <w:rFonts w:ascii="Arial" w:hAnsi="Arial" w:cs="Arial"/>
          <w:szCs w:val="28"/>
        </w:rPr>
        <w:t xml:space="preserve">-Erica Paleis waar </w:t>
      </w:r>
      <w:r w:rsidRPr="005F1888">
        <w:rPr>
          <w:rFonts w:ascii="Arial" w:hAnsi="Arial" w:cs="Arial"/>
          <w:szCs w:val="28"/>
        </w:rPr>
        <w:t>ik een lang onderhoud</w:t>
      </w:r>
      <w:r w:rsidR="00502AD1">
        <w:rPr>
          <w:rFonts w:ascii="Arial" w:hAnsi="Arial" w:cs="Arial"/>
          <w:szCs w:val="28"/>
        </w:rPr>
        <w:t xml:space="preserve"> had</w:t>
      </w:r>
      <w:r w:rsidRPr="005F1888">
        <w:rPr>
          <w:rFonts w:ascii="Arial" w:hAnsi="Arial" w:cs="Arial"/>
          <w:szCs w:val="28"/>
        </w:rPr>
        <w:t xml:space="preserve"> met de president van de Baskische regering, de heer </w:t>
      </w:r>
      <w:proofErr w:type="spellStart"/>
      <w:r w:rsidRPr="005F1888">
        <w:rPr>
          <w:rFonts w:ascii="Arial" w:hAnsi="Arial" w:cs="Arial"/>
          <w:szCs w:val="28"/>
        </w:rPr>
        <w:t>Urkullu</w:t>
      </w:r>
      <w:proofErr w:type="spellEnd"/>
      <w:r w:rsidRPr="005F1888">
        <w:rPr>
          <w:rFonts w:ascii="Arial" w:hAnsi="Arial" w:cs="Arial"/>
          <w:szCs w:val="28"/>
        </w:rPr>
        <w:t>. Niet alleen de bilaterale samenwerking kwam in al haar aspecten aan bod, maar ook andere belangrijke thema’s, zoals:</w:t>
      </w:r>
    </w:p>
    <w:p w14:paraId="14E00D4E" w14:textId="77777777" w:rsidR="005F1888" w:rsidRPr="005F1888" w:rsidRDefault="005F1888" w:rsidP="005F1888">
      <w:pPr>
        <w:pStyle w:val="Lijstalinea"/>
        <w:rPr>
          <w:rFonts w:ascii="Arial" w:hAnsi="Arial" w:cs="Arial"/>
          <w:szCs w:val="28"/>
        </w:rPr>
      </w:pPr>
    </w:p>
    <w:p w14:paraId="726B38E8" w14:textId="77777777" w:rsidR="005F1888" w:rsidRPr="005F1888" w:rsidRDefault="005F1888" w:rsidP="005F1888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>de toekomst van de EU;</w:t>
      </w:r>
    </w:p>
    <w:p w14:paraId="167318BD" w14:textId="77777777" w:rsidR="005F1888" w:rsidRPr="005F1888" w:rsidRDefault="005F1888" w:rsidP="005F1888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>het Meerjarig Financieel Kader;</w:t>
      </w:r>
    </w:p>
    <w:p w14:paraId="5888D942" w14:textId="77777777" w:rsidR="005F1888" w:rsidRPr="005F1888" w:rsidRDefault="005F1888" w:rsidP="005F1888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>de samenwerking binnen Europa tussen de regio’s met wetgevende macht, in opvolging van het Reg-leg initiatief;</w:t>
      </w:r>
    </w:p>
    <w:p w14:paraId="1503A793" w14:textId="77777777" w:rsidR="005F1888" w:rsidRPr="005F1888" w:rsidRDefault="005F1888" w:rsidP="005F1888">
      <w:pPr>
        <w:pStyle w:val="Lijstaline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>de toestand in Catalonië.</w:t>
      </w:r>
    </w:p>
    <w:p w14:paraId="484069C6" w14:textId="77777777" w:rsidR="005F1888" w:rsidRPr="005F1888" w:rsidRDefault="005F1888" w:rsidP="005F1888">
      <w:pPr>
        <w:pStyle w:val="Lijstalinea"/>
        <w:spacing w:line="360" w:lineRule="auto"/>
        <w:jc w:val="both"/>
        <w:rPr>
          <w:rFonts w:ascii="Arial" w:hAnsi="Arial" w:cs="Arial"/>
          <w:szCs w:val="28"/>
        </w:rPr>
      </w:pPr>
    </w:p>
    <w:p w14:paraId="6A26B3AF" w14:textId="77777777" w:rsidR="005F1888" w:rsidRPr="005F1888" w:rsidRDefault="006D0695" w:rsidP="005F1888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Tevens</w:t>
      </w:r>
      <w:r w:rsidR="005F1888" w:rsidRPr="005F1888">
        <w:rPr>
          <w:rFonts w:ascii="Arial" w:hAnsi="Arial" w:cs="Arial"/>
          <w:szCs w:val="28"/>
        </w:rPr>
        <w:t xml:space="preserve"> stonden er gesprekken op het programma met de minister van openbaar bestuur en zelfbestuur en met de viceminister - president van de Baskische regering. Met deze laatste werden voornamelijk de laatste politieke ontwikkelingen in Baskenland, Catalonië en Spanje besproken.</w:t>
      </w:r>
    </w:p>
    <w:p w14:paraId="69C829D9" w14:textId="77777777" w:rsidR="005F1888" w:rsidRPr="005F1888" w:rsidRDefault="005F1888" w:rsidP="005F1888">
      <w:pPr>
        <w:pStyle w:val="Lijstalinea"/>
        <w:spacing w:line="360" w:lineRule="auto"/>
        <w:jc w:val="both"/>
        <w:rPr>
          <w:rFonts w:ascii="Arial" w:hAnsi="Arial" w:cs="Arial"/>
          <w:szCs w:val="28"/>
        </w:rPr>
      </w:pPr>
    </w:p>
    <w:p w14:paraId="3EFA4B8A" w14:textId="2A48633A" w:rsidR="005F1888" w:rsidRPr="005F1888" w:rsidRDefault="005F1888" w:rsidP="005F1888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 xml:space="preserve">Er vond ook een </w:t>
      </w:r>
      <w:r w:rsidR="00502AD1">
        <w:rPr>
          <w:rFonts w:ascii="Arial" w:hAnsi="Arial" w:cs="Arial"/>
          <w:szCs w:val="28"/>
        </w:rPr>
        <w:t xml:space="preserve">gesprek plaats met vertegenwoordigers van </w:t>
      </w:r>
      <w:r w:rsidRPr="005F1888">
        <w:rPr>
          <w:rFonts w:ascii="Arial" w:hAnsi="Arial" w:cs="Arial"/>
          <w:szCs w:val="28"/>
        </w:rPr>
        <w:t xml:space="preserve"> CAF (</w:t>
      </w:r>
      <w:proofErr w:type="spellStart"/>
      <w:r w:rsidRPr="005F1888">
        <w:rPr>
          <w:rFonts w:ascii="Arial" w:hAnsi="Arial" w:cs="Arial"/>
          <w:szCs w:val="28"/>
        </w:rPr>
        <w:t>Compañía</w:t>
      </w:r>
      <w:proofErr w:type="spellEnd"/>
      <w:r w:rsidRPr="005F1888">
        <w:rPr>
          <w:rFonts w:ascii="Arial" w:hAnsi="Arial" w:cs="Arial"/>
          <w:szCs w:val="28"/>
        </w:rPr>
        <w:t xml:space="preserve"> </w:t>
      </w:r>
      <w:proofErr w:type="spellStart"/>
      <w:r w:rsidRPr="005F1888">
        <w:rPr>
          <w:rFonts w:ascii="Arial" w:hAnsi="Arial" w:cs="Arial"/>
          <w:szCs w:val="28"/>
        </w:rPr>
        <w:t>Auxiliar</w:t>
      </w:r>
      <w:proofErr w:type="spellEnd"/>
      <w:r w:rsidRPr="005F1888">
        <w:rPr>
          <w:rFonts w:ascii="Arial" w:hAnsi="Arial" w:cs="Arial"/>
          <w:szCs w:val="28"/>
        </w:rPr>
        <w:t xml:space="preserve"> de </w:t>
      </w:r>
      <w:proofErr w:type="spellStart"/>
      <w:r w:rsidRPr="005F1888">
        <w:rPr>
          <w:rFonts w:ascii="Arial" w:hAnsi="Arial" w:cs="Arial"/>
          <w:szCs w:val="28"/>
        </w:rPr>
        <w:t>Ferrocarriles</w:t>
      </w:r>
      <w:proofErr w:type="spellEnd"/>
      <w:r w:rsidRPr="005F1888">
        <w:rPr>
          <w:rFonts w:ascii="Arial" w:hAnsi="Arial" w:cs="Arial"/>
          <w:szCs w:val="28"/>
        </w:rPr>
        <w:t xml:space="preserve">), een bedrijf dat samenwerkt met De Lijn en in de nabije toekomst tramstellen zal leveren voor de Vlaamse markt. </w:t>
      </w:r>
    </w:p>
    <w:p w14:paraId="2330C194" w14:textId="77777777" w:rsidR="005F1888" w:rsidRPr="005F1888" w:rsidRDefault="005F1888" w:rsidP="005F1888">
      <w:pPr>
        <w:pStyle w:val="Lijstalinea"/>
        <w:rPr>
          <w:rFonts w:ascii="Arial" w:hAnsi="Arial" w:cs="Arial"/>
          <w:szCs w:val="28"/>
        </w:rPr>
      </w:pPr>
    </w:p>
    <w:p w14:paraId="207F1971" w14:textId="2897D27F" w:rsidR="005F1888" w:rsidRPr="005F1888" w:rsidRDefault="005F1888" w:rsidP="005F1888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5F1888">
        <w:rPr>
          <w:rFonts w:ascii="Arial" w:hAnsi="Arial" w:cs="Arial"/>
          <w:szCs w:val="28"/>
        </w:rPr>
        <w:t xml:space="preserve">Tot slot bezochten we AZTI, een onderzoekscentrum </w:t>
      </w:r>
      <w:r w:rsidR="00502AD1">
        <w:rPr>
          <w:rFonts w:ascii="Arial" w:hAnsi="Arial" w:cs="Arial"/>
          <w:szCs w:val="28"/>
        </w:rPr>
        <w:t>dat onder meer focust op</w:t>
      </w:r>
      <w:r w:rsidRPr="005F1888">
        <w:rPr>
          <w:rFonts w:ascii="Arial" w:hAnsi="Arial" w:cs="Arial"/>
          <w:szCs w:val="28"/>
        </w:rPr>
        <w:t xml:space="preserve"> blauwe economie</w:t>
      </w:r>
      <w:bookmarkStart w:id="0" w:name="_GoBack"/>
      <w:bookmarkEnd w:id="0"/>
      <w:r w:rsidRPr="005F1888">
        <w:rPr>
          <w:rFonts w:ascii="Arial" w:hAnsi="Arial" w:cs="Arial"/>
          <w:szCs w:val="28"/>
        </w:rPr>
        <w:t xml:space="preserve">. De Vlaamse delegatie werd hierbij vergezeld door mevr. Tina Mertens. Zij is adjunct – directeur van het Vlaams Instituut voor de Zee (VLIZ). VLIZ en AZTI onderzoeken hoe er voor marien onderzoek kan samengewerkt worden. </w:t>
      </w:r>
    </w:p>
    <w:p w14:paraId="46FFD340" w14:textId="77777777" w:rsidR="005F1888" w:rsidRPr="005F1888" w:rsidRDefault="005F1888" w:rsidP="005F1888">
      <w:pPr>
        <w:pStyle w:val="Tekstzonderopmaak"/>
        <w:spacing w:after="120"/>
        <w:jc w:val="both"/>
        <w:rPr>
          <w:rFonts w:ascii="Arial" w:eastAsia="Verdana" w:hAnsi="Arial" w:cs="Arial"/>
          <w:sz w:val="24"/>
          <w:szCs w:val="28"/>
          <w:lang w:val="nl-NL"/>
        </w:rPr>
      </w:pPr>
    </w:p>
    <w:p w14:paraId="5F5817DD" w14:textId="77777777" w:rsidR="005F1888" w:rsidRPr="005F1888" w:rsidRDefault="005F1888">
      <w:pPr>
        <w:rPr>
          <w:sz w:val="22"/>
        </w:rPr>
      </w:pPr>
    </w:p>
    <w:sectPr w:rsidR="005F1888" w:rsidRPr="005F18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D206" w14:textId="77777777" w:rsidR="008C3BF3" w:rsidRDefault="008C3BF3" w:rsidP="006F4752">
      <w:r>
        <w:separator/>
      </w:r>
    </w:p>
  </w:endnote>
  <w:endnote w:type="continuationSeparator" w:id="0">
    <w:p w14:paraId="18ADA193" w14:textId="77777777" w:rsidR="008C3BF3" w:rsidRDefault="008C3BF3" w:rsidP="006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57918"/>
      <w:docPartObj>
        <w:docPartGallery w:val="Page Numbers (Bottom of Page)"/>
        <w:docPartUnique/>
      </w:docPartObj>
    </w:sdtPr>
    <w:sdtEndPr/>
    <w:sdtContent>
      <w:p w14:paraId="4DF76024" w14:textId="51B90688" w:rsidR="006F4752" w:rsidRDefault="006F475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D1">
          <w:rPr>
            <w:noProof/>
          </w:rPr>
          <w:t>1</w:t>
        </w:r>
        <w:r>
          <w:fldChar w:fldCharType="end"/>
        </w:r>
      </w:p>
    </w:sdtContent>
  </w:sdt>
  <w:p w14:paraId="26302FEE" w14:textId="77777777" w:rsidR="006F4752" w:rsidRDefault="006F47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3442" w14:textId="77777777" w:rsidR="008C3BF3" w:rsidRDefault="008C3BF3" w:rsidP="006F4752">
      <w:r>
        <w:separator/>
      </w:r>
    </w:p>
  </w:footnote>
  <w:footnote w:type="continuationSeparator" w:id="0">
    <w:p w14:paraId="0B6EB45F" w14:textId="77777777" w:rsidR="008C3BF3" w:rsidRDefault="008C3BF3" w:rsidP="006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6E7"/>
    <w:multiLevelType w:val="hybridMultilevel"/>
    <w:tmpl w:val="C2942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2A6F"/>
    <w:multiLevelType w:val="hybridMultilevel"/>
    <w:tmpl w:val="4BCC5100"/>
    <w:lvl w:ilvl="0" w:tplc="0813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88"/>
    <w:rsid w:val="00502AD1"/>
    <w:rsid w:val="005E1D2E"/>
    <w:rsid w:val="005F1888"/>
    <w:rsid w:val="006D0695"/>
    <w:rsid w:val="006F4752"/>
    <w:rsid w:val="00851102"/>
    <w:rsid w:val="008C3BF3"/>
    <w:rsid w:val="009C1840"/>
    <w:rsid w:val="00B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1250"/>
  <w15:chartTrackingRefBased/>
  <w15:docId w15:val="{0CBD1DC4-9FD8-49B9-8297-DF99CEE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188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5F188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5F1888"/>
    <w:rPr>
      <w:rFonts w:ascii="Calibri" w:eastAsiaTheme="minorHAnsi" w:hAnsi="Calibri"/>
      <w:sz w:val="22"/>
      <w:szCs w:val="22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F1888"/>
    <w:rPr>
      <w:rFonts w:ascii="Calibri" w:hAnsi="Calibri" w:cs="Times New Roman"/>
      <w:lang w:eastAsia="nl-BE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5F1888"/>
    <w:rPr>
      <w:rFonts w:ascii="Verdana" w:eastAsia="Times New Roman" w:hAnsi="Verdana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F47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4752"/>
    <w:rPr>
      <w:rFonts w:ascii="Verdana" w:eastAsia="Times New Roman" w:hAnsi="Verdana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F47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4752"/>
    <w:rPr>
      <w:rFonts w:ascii="Verdana" w:eastAsia="Times New Roman" w:hAnsi="Verdana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B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B0C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FFB7D-F555-42EC-B4EA-8DD802CFC2D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17C2FE-F797-4F58-8F9D-48A0F7D77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8D75-54F3-4837-8120-2E66E2D6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Franckaert, Eline</dc:creator>
  <cp:keywords/>
  <dc:description/>
  <cp:lastModifiedBy>Quintens, Annick</cp:lastModifiedBy>
  <cp:revision>3</cp:revision>
  <cp:lastPrinted>2018-06-05T14:21:00Z</cp:lastPrinted>
  <dcterms:created xsi:type="dcterms:W3CDTF">2018-06-05T14:22:00Z</dcterms:created>
  <dcterms:modified xsi:type="dcterms:W3CDTF">2018-06-07T09:17:00Z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