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0841" w14:textId="77777777" w:rsidR="00B617CF" w:rsidRDefault="004A65C5">
      <w:pPr>
        <w:rPr>
          <w:u w:val="single"/>
        </w:rPr>
      </w:pPr>
      <w:r>
        <w:rPr>
          <w:u w:val="single"/>
        </w:rPr>
        <w:t xml:space="preserve">Bijlage 1: </w:t>
      </w:r>
      <w:r w:rsidR="006C3019" w:rsidRPr="006C3019">
        <w:rPr>
          <w:u w:val="single"/>
        </w:rPr>
        <w:t xml:space="preserve">Overzicht resultaten intentieverklaring </w:t>
      </w:r>
    </w:p>
    <w:p w14:paraId="15FE6F1F" w14:textId="77777777" w:rsidR="006C3019" w:rsidRPr="006C3019" w:rsidRDefault="006C3019">
      <w:pPr>
        <w:rPr>
          <w:u w:val="single"/>
        </w:rPr>
      </w:pPr>
    </w:p>
    <w:p w14:paraId="5CF9B301" w14:textId="77777777" w:rsidR="006C3019" w:rsidRDefault="006C3019"/>
    <w:p w14:paraId="725516C9" w14:textId="77777777" w:rsidR="006C3019" w:rsidRPr="006C3019" w:rsidRDefault="006C3019" w:rsidP="006C3019">
      <w:pPr>
        <w:pStyle w:val="Lijstalinea"/>
        <w:numPr>
          <w:ilvl w:val="0"/>
          <w:numId w:val="1"/>
        </w:numPr>
        <w:spacing w:line="360" w:lineRule="auto"/>
        <w:jc w:val="both"/>
        <w:rPr>
          <w:rFonts w:ascii="Arial" w:hAnsi="Arial" w:cs="Arial"/>
        </w:rPr>
      </w:pPr>
      <w:r w:rsidRPr="006C3019">
        <w:rPr>
          <w:rFonts w:ascii="Arial" w:hAnsi="Arial" w:cs="Arial"/>
        </w:rPr>
        <w:t>Enkele domeinen waarop reeds concrete resultaten werden bereikt, zijn:</w:t>
      </w:r>
    </w:p>
    <w:p w14:paraId="45580CAA" w14:textId="77777777" w:rsidR="006C3019" w:rsidRPr="006C3019" w:rsidRDefault="006C3019" w:rsidP="006C3019">
      <w:pPr>
        <w:pStyle w:val="Lijstalinea"/>
        <w:rPr>
          <w:rFonts w:ascii="Arial" w:hAnsi="Arial" w:cs="Arial"/>
        </w:rPr>
      </w:pPr>
    </w:p>
    <w:p w14:paraId="5DEAA21C" w14:textId="77777777" w:rsidR="006C3019" w:rsidRPr="006C3019" w:rsidRDefault="006C3019" w:rsidP="006C3019">
      <w:pPr>
        <w:pStyle w:val="Lijstalinea"/>
        <w:numPr>
          <w:ilvl w:val="0"/>
          <w:numId w:val="3"/>
        </w:numPr>
        <w:spacing w:line="360" w:lineRule="auto"/>
        <w:jc w:val="both"/>
        <w:rPr>
          <w:rFonts w:ascii="Arial" w:hAnsi="Arial" w:cs="Arial"/>
        </w:rPr>
      </w:pPr>
      <w:r w:rsidRPr="006C3019">
        <w:rPr>
          <w:rFonts w:ascii="Arial" w:hAnsi="Arial" w:cs="Arial"/>
        </w:rPr>
        <w:t xml:space="preserve">Infrastructuur en transport: de economische missie naar de regio van Bilbao in september 2015 werd door de deelnemende bedrijven als zeer interessant ervaren. De zending heeft geleid tot een aantal goede contacten die nadien konden leiden tot trafieken tussen de beide regio's.  </w:t>
      </w:r>
    </w:p>
    <w:p w14:paraId="0D59E989" w14:textId="77777777" w:rsidR="006C3019" w:rsidRPr="006C3019" w:rsidRDefault="006C3019" w:rsidP="006C3019">
      <w:pPr>
        <w:pStyle w:val="Lijstalinea"/>
        <w:spacing w:line="360" w:lineRule="auto"/>
        <w:ind w:left="1440"/>
        <w:jc w:val="both"/>
        <w:rPr>
          <w:rFonts w:ascii="Arial" w:hAnsi="Arial" w:cs="Arial"/>
        </w:rPr>
      </w:pPr>
    </w:p>
    <w:p w14:paraId="4D60ECAF" w14:textId="7898B85E" w:rsidR="006C3019" w:rsidRPr="006C3019" w:rsidRDefault="006C3019" w:rsidP="006C3019">
      <w:pPr>
        <w:pStyle w:val="Lijstalinea"/>
        <w:numPr>
          <w:ilvl w:val="0"/>
          <w:numId w:val="3"/>
        </w:numPr>
        <w:spacing w:line="360" w:lineRule="auto"/>
        <w:jc w:val="both"/>
        <w:rPr>
          <w:rFonts w:ascii="Arial" w:hAnsi="Arial" w:cs="Arial"/>
        </w:rPr>
      </w:pPr>
      <w:r w:rsidRPr="006C3019">
        <w:rPr>
          <w:rFonts w:ascii="Arial" w:hAnsi="Arial" w:cs="Arial"/>
        </w:rPr>
        <w:t>Arbeidsmarkt en economie: in april 2016 en 2017 nam het Baskische EURES kantoor deel aan de jobbeurs van VDAB en de Vlaamse Vertegenwoordiging. De Baskische arbeidsbemiddelaars toonden het meeste inzet voor de technologie- en engineering-beroepen. Een nieuw</w:t>
      </w:r>
      <w:r w:rsidR="007060C5">
        <w:rPr>
          <w:rFonts w:ascii="Arial" w:hAnsi="Arial" w:cs="Arial"/>
        </w:rPr>
        <w:t>e editie van de VDAB beurs wordt voorbereid</w:t>
      </w:r>
      <w:r w:rsidRPr="006C3019">
        <w:rPr>
          <w:rFonts w:ascii="Arial" w:hAnsi="Arial" w:cs="Arial"/>
        </w:rPr>
        <w:t>.</w:t>
      </w:r>
    </w:p>
    <w:p w14:paraId="1A64CD18" w14:textId="77777777" w:rsidR="006C3019" w:rsidRPr="006C3019" w:rsidRDefault="006C3019" w:rsidP="006C3019">
      <w:pPr>
        <w:spacing w:line="360" w:lineRule="auto"/>
        <w:jc w:val="both"/>
        <w:rPr>
          <w:rFonts w:ascii="Arial" w:hAnsi="Arial" w:cs="Arial"/>
        </w:rPr>
      </w:pPr>
    </w:p>
    <w:p w14:paraId="281CCB31" w14:textId="77777777" w:rsidR="006C3019" w:rsidRPr="006C3019" w:rsidRDefault="006C3019" w:rsidP="006C3019">
      <w:pPr>
        <w:pStyle w:val="Lijstalinea"/>
        <w:numPr>
          <w:ilvl w:val="0"/>
          <w:numId w:val="3"/>
        </w:numPr>
        <w:spacing w:line="360" w:lineRule="auto"/>
        <w:jc w:val="both"/>
        <w:rPr>
          <w:rFonts w:ascii="Arial" w:hAnsi="Arial" w:cs="Arial"/>
        </w:rPr>
      </w:pPr>
      <w:r w:rsidRPr="006C3019">
        <w:rPr>
          <w:rFonts w:ascii="Arial" w:hAnsi="Arial" w:cs="Arial"/>
        </w:rPr>
        <w:t xml:space="preserve">Leefmilieu en omgeving: in december 2015, april 2016 en oktober 2017 brachten Vlaamse deskundigen van het departement Leefmilieu, Natuur en Energie, van Natuur en Bos en van het Instituut voor Natuur -en Bosonderzoek werkbezoeken aan respectievelijk Madrid, </w:t>
      </w:r>
      <w:proofErr w:type="spellStart"/>
      <w:r w:rsidRPr="006C3019">
        <w:rPr>
          <w:rFonts w:ascii="Arial" w:hAnsi="Arial" w:cs="Arial"/>
        </w:rPr>
        <w:t>Busturia</w:t>
      </w:r>
      <w:proofErr w:type="spellEnd"/>
      <w:r w:rsidRPr="006C3019">
        <w:rPr>
          <w:rFonts w:ascii="Arial" w:hAnsi="Arial" w:cs="Arial"/>
        </w:rPr>
        <w:t xml:space="preserve"> en Bilbao. Hierbij werden ervaringen en informatie uitgewisseld. </w:t>
      </w:r>
    </w:p>
    <w:p w14:paraId="73ABD67D" w14:textId="77777777" w:rsidR="006C3019" w:rsidRPr="006C3019" w:rsidRDefault="006C3019" w:rsidP="006C3019">
      <w:pPr>
        <w:spacing w:line="360" w:lineRule="auto"/>
        <w:jc w:val="both"/>
        <w:rPr>
          <w:rFonts w:ascii="Arial" w:hAnsi="Arial" w:cs="Arial"/>
        </w:rPr>
      </w:pPr>
    </w:p>
    <w:p w14:paraId="22506263" w14:textId="77777777" w:rsidR="006C3019" w:rsidRPr="006C3019" w:rsidRDefault="006C3019" w:rsidP="006C3019">
      <w:pPr>
        <w:pStyle w:val="Lijstalinea"/>
        <w:numPr>
          <w:ilvl w:val="0"/>
          <w:numId w:val="3"/>
        </w:numPr>
        <w:spacing w:line="360" w:lineRule="auto"/>
        <w:jc w:val="both"/>
        <w:rPr>
          <w:rFonts w:ascii="Arial" w:hAnsi="Arial" w:cs="Arial"/>
        </w:rPr>
      </w:pPr>
      <w:r w:rsidRPr="006C3019">
        <w:rPr>
          <w:rFonts w:ascii="Arial" w:hAnsi="Arial" w:cs="Arial"/>
        </w:rPr>
        <w:t xml:space="preserve">Cultuur, erfgoed en creatieve industrieën: er was onder andere samenwerking rond bruiklenen voor San Sebastian Europese cultuurstad in 2016; er vond een workshop plaats van </w:t>
      </w:r>
      <w:proofErr w:type="spellStart"/>
      <w:r w:rsidRPr="006C3019">
        <w:rPr>
          <w:rFonts w:ascii="Arial" w:hAnsi="Arial" w:cs="Arial"/>
        </w:rPr>
        <w:t>FlandersDC</w:t>
      </w:r>
      <w:proofErr w:type="spellEnd"/>
      <w:r w:rsidRPr="006C3019">
        <w:rPr>
          <w:rFonts w:ascii="Arial" w:hAnsi="Arial" w:cs="Arial"/>
        </w:rPr>
        <w:t xml:space="preserve"> in Bilbao in maart 2018; en er was een uitwisseling tussen de Baskische centrale voor creatieve industrieën en het Modemuseum in Antwerpen.</w:t>
      </w:r>
    </w:p>
    <w:p w14:paraId="00DB35E1" w14:textId="77777777" w:rsidR="006C3019" w:rsidRPr="006C3019" w:rsidRDefault="006C3019" w:rsidP="006C3019">
      <w:pPr>
        <w:spacing w:line="360" w:lineRule="auto"/>
        <w:jc w:val="both"/>
        <w:rPr>
          <w:rFonts w:ascii="Arial" w:hAnsi="Arial" w:cs="Arial"/>
        </w:rPr>
      </w:pPr>
    </w:p>
    <w:p w14:paraId="74AE97E8" w14:textId="77777777" w:rsidR="006C3019" w:rsidRPr="006C3019" w:rsidRDefault="006C3019" w:rsidP="006C3019">
      <w:pPr>
        <w:pStyle w:val="Lijstalinea"/>
        <w:numPr>
          <w:ilvl w:val="0"/>
          <w:numId w:val="3"/>
        </w:numPr>
        <w:spacing w:line="360" w:lineRule="auto"/>
        <w:jc w:val="both"/>
        <w:rPr>
          <w:rFonts w:ascii="Arial" w:hAnsi="Arial" w:cs="Arial"/>
        </w:rPr>
      </w:pPr>
      <w:r w:rsidRPr="006C3019">
        <w:rPr>
          <w:rFonts w:ascii="Arial" w:hAnsi="Arial" w:cs="Arial"/>
        </w:rPr>
        <w:t xml:space="preserve">Vredeseducatie: er vonden wederzijdse werkbezoeken plaats van het Vlaams Vredesinstituut aan het Baskische </w:t>
      </w:r>
      <w:proofErr w:type="spellStart"/>
      <w:r w:rsidRPr="006C3019">
        <w:rPr>
          <w:rFonts w:ascii="Arial" w:hAnsi="Arial" w:cs="Arial"/>
        </w:rPr>
        <w:t>Gogora</w:t>
      </w:r>
      <w:proofErr w:type="spellEnd"/>
      <w:r w:rsidRPr="006C3019">
        <w:rPr>
          <w:rFonts w:ascii="Arial" w:hAnsi="Arial" w:cs="Arial"/>
        </w:rPr>
        <w:t xml:space="preserve"> centrum en aan de Kazerne Dossin en Flanders Field Museum. Er was ook deelname van Baskenland aan de door Vlaanderen geleide studie over omgang met cultureel erfgoedsites in conflictgebieden of oorlogszones, voor UNWTO.</w:t>
      </w:r>
    </w:p>
    <w:p w14:paraId="69068EB3" w14:textId="77777777" w:rsidR="006C3019" w:rsidRPr="006C3019" w:rsidRDefault="006C3019" w:rsidP="006C3019">
      <w:pPr>
        <w:pStyle w:val="Lijstalinea"/>
        <w:rPr>
          <w:rFonts w:ascii="Arial" w:hAnsi="Arial" w:cs="Arial"/>
        </w:rPr>
      </w:pPr>
    </w:p>
    <w:p w14:paraId="3B9D524D" w14:textId="659654F2" w:rsidR="006C3019" w:rsidRPr="006C3019" w:rsidRDefault="006C3019" w:rsidP="006C3019">
      <w:pPr>
        <w:pStyle w:val="Lijstalinea"/>
        <w:numPr>
          <w:ilvl w:val="0"/>
          <w:numId w:val="3"/>
        </w:numPr>
        <w:spacing w:line="360" w:lineRule="auto"/>
        <w:jc w:val="both"/>
        <w:rPr>
          <w:rFonts w:ascii="Arial" w:hAnsi="Arial" w:cs="Arial"/>
        </w:rPr>
      </w:pPr>
      <w:r w:rsidRPr="006C3019">
        <w:rPr>
          <w:rFonts w:ascii="Arial" w:hAnsi="Arial" w:cs="Arial"/>
        </w:rPr>
        <w:lastRenderedPageBreak/>
        <w:t xml:space="preserve">Tot slot mogen we ook het </w:t>
      </w:r>
      <w:proofErr w:type="spellStart"/>
      <w:r w:rsidRPr="006C3019">
        <w:rPr>
          <w:rFonts w:ascii="Arial" w:hAnsi="Arial" w:cs="Arial"/>
        </w:rPr>
        <w:t>Va</w:t>
      </w:r>
      <w:r w:rsidR="007060C5">
        <w:rPr>
          <w:rFonts w:ascii="Arial" w:hAnsi="Arial" w:cs="Arial"/>
        </w:rPr>
        <w:t>nguard</w:t>
      </w:r>
      <w:proofErr w:type="spellEnd"/>
      <w:r w:rsidR="007060C5">
        <w:rPr>
          <w:rFonts w:ascii="Arial" w:hAnsi="Arial" w:cs="Arial"/>
        </w:rPr>
        <w:t>-initiatief niet vergeten</w:t>
      </w:r>
      <w:r w:rsidRPr="006C3019">
        <w:rPr>
          <w:rFonts w:ascii="Arial" w:hAnsi="Arial" w:cs="Arial"/>
        </w:rPr>
        <w:t xml:space="preserve"> </w:t>
      </w:r>
      <w:r w:rsidR="007060C5">
        <w:rPr>
          <w:rFonts w:ascii="Arial" w:hAnsi="Arial" w:cs="Arial"/>
        </w:rPr>
        <w:t xml:space="preserve">waarin digitale innovatiehubs in heel Europa met elkaar verbonden worden, en </w:t>
      </w:r>
      <w:r w:rsidRPr="006C3019">
        <w:rPr>
          <w:rFonts w:ascii="Arial" w:hAnsi="Arial" w:cs="Arial"/>
        </w:rPr>
        <w:t>waarvan zowel Vlaanderen als Baskenland tot de oprichters behoren. Bedrijven van onze beide regio's vinden elkaar hierdoor en werken samen aan innovatieve technologieën.</w:t>
      </w:r>
    </w:p>
    <w:p w14:paraId="1D6B35AE" w14:textId="77777777" w:rsidR="006C3019" w:rsidRPr="006C3019" w:rsidRDefault="006C3019" w:rsidP="006C3019">
      <w:pPr>
        <w:pStyle w:val="Lijstalinea"/>
        <w:rPr>
          <w:rFonts w:ascii="Arial" w:hAnsi="Arial" w:cs="Arial"/>
        </w:rPr>
      </w:pPr>
    </w:p>
    <w:p w14:paraId="34F728A8" w14:textId="77777777" w:rsidR="006C3019" w:rsidRPr="006C3019" w:rsidRDefault="006C3019" w:rsidP="006C3019">
      <w:pPr>
        <w:pStyle w:val="Lijstalinea"/>
        <w:numPr>
          <w:ilvl w:val="0"/>
          <w:numId w:val="1"/>
        </w:numPr>
        <w:spacing w:line="360" w:lineRule="auto"/>
        <w:jc w:val="both"/>
        <w:rPr>
          <w:rFonts w:ascii="Arial" w:hAnsi="Arial" w:cs="Arial"/>
        </w:rPr>
      </w:pPr>
      <w:r w:rsidRPr="006C3019">
        <w:rPr>
          <w:rFonts w:ascii="Arial" w:hAnsi="Arial" w:cs="Arial"/>
        </w:rPr>
        <w:t>Voor een aantal andere domeinen staan er concrete acties gepland:</w:t>
      </w:r>
    </w:p>
    <w:p w14:paraId="08DF83B6" w14:textId="77777777" w:rsidR="006C3019" w:rsidRPr="006C3019" w:rsidRDefault="006C3019" w:rsidP="006C3019">
      <w:pPr>
        <w:pStyle w:val="Lijstalinea"/>
        <w:rPr>
          <w:rFonts w:ascii="Arial" w:hAnsi="Arial" w:cs="Arial"/>
        </w:rPr>
      </w:pPr>
    </w:p>
    <w:p w14:paraId="01CC85F5" w14:textId="77777777" w:rsidR="006C3019" w:rsidRPr="006C3019" w:rsidRDefault="006C3019" w:rsidP="006C3019">
      <w:pPr>
        <w:pStyle w:val="Lijstalinea"/>
        <w:numPr>
          <w:ilvl w:val="0"/>
          <w:numId w:val="2"/>
        </w:numPr>
        <w:spacing w:line="360" w:lineRule="auto"/>
        <w:jc w:val="both"/>
        <w:rPr>
          <w:rFonts w:ascii="Arial" w:hAnsi="Arial" w:cs="Arial"/>
        </w:rPr>
      </w:pPr>
      <w:r w:rsidRPr="006C3019">
        <w:rPr>
          <w:rFonts w:ascii="Arial" w:hAnsi="Arial" w:cs="Arial"/>
        </w:rPr>
        <w:t xml:space="preserve">Op gebied van innovatie en O&amp;O staat er in het najaar een B2B workshop over hernieuwbare energie met </w:t>
      </w:r>
      <w:proofErr w:type="spellStart"/>
      <w:r w:rsidRPr="006C3019">
        <w:rPr>
          <w:rFonts w:ascii="Arial" w:hAnsi="Arial" w:cs="Arial"/>
        </w:rPr>
        <w:t>Agoria</w:t>
      </w:r>
      <w:proofErr w:type="spellEnd"/>
      <w:r w:rsidRPr="006C3019">
        <w:rPr>
          <w:rFonts w:ascii="Arial" w:hAnsi="Arial" w:cs="Arial"/>
        </w:rPr>
        <w:t xml:space="preserve"> op het programma, evenals een technologie-transfer sessie over bodemsanering;</w:t>
      </w:r>
    </w:p>
    <w:p w14:paraId="1E3BBB42" w14:textId="77777777" w:rsidR="006C3019" w:rsidRPr="006C3019" w:rsidRDefault="006C3019" w:rsidP="006C3019">
      <w:pPr>
        <w:pStyle w:val="Lijstalinea"/>
        <w:spacing w:line="360" w:lineRule="auto"/>
        <w:ind w:left="1440"/>
        <w:jc w:val="both"/>
        <w:rPr>
          <w:rFonts w:ascii="Arial" w:hAnsi="Arial" w:cs="Arial"/>
        </w:rPr>
      </w:pPr>
    </w:p>
    <w:p w14:paraId="748B8FBE" w14:textId="77777777" w:rsidR="006C3019" w:rsidRPr="006C3019" w:rsidRDefault="006C3019" w:rsidP="006C3019">
      <w:pPr>
        <w:pStyle w:val="Lijstalinea"/>
        <w:numPr>
          <w:ilvl w:val="0"/>
          <w:numId w:val="2"/>
        </w:numPr>
        <w:spacing w:line="360" w:lineRule="auto"/>
        <w:jc w:val="both"/>
        <w:rPr>
          <w:rFonts w:ascii="Arial" w:hAnsi="Arial" w:cs="Arial"/>
        </w:rPr>
      </w:pPr>
      <w:r w:rsidRPr="006C3019">
        <w:rPr>
          <w:rFonts w:ascii="Arial" w:hAnsi="Arial" w:cs="Arial"/>
        </w:rPr>
        <w:t>Voor het publieke sector management komt er een workshop met het Spaanse ministerie van financiën over regionale fiscale autonomie.</w:t>
      </w:r>
    </w:p>
    <w:p w14:paraId="291668C8" w14:textId="77777777" w:rsidR="006C3019" w:rsidRPr="006C3019" w:rsidRDefault="006C3019" w:rsidP="006C3019">
      <w:pPr>
        <w:pStyle w:val="Lijstalinea"/>
        <w:spacing w:line="360" w:lineRule="auto"/>
        <w:rPr>
          <w:rFonts w:ascii="Arial" w:hAnsi="Arial" w:cs="Arial"/>
        </w:rPr>
      </w:pPr>
    </w:p>
    <w:p w14:paraId="5BBE84C4" w14:textId="4F1289DB" w:rsidR="006C3019" w:rsidRPr="006C3019" w:rsidRDefault="006C3019" w:rsidP="006C3019">
      <w:pPr>
        <w:pStyle w:val="Lijstalinea"/>
        <w:numPr>
          <w:ilvl w:val="0"/>
          <w:numId w:val="1"/>
        </w:numPr>
        <w:spacing w:line="360" w:lineRule="auto"/>
        <w:jc w:val="both"/>
        <w:rPr>
          <w:rFonts w:ascii="Arial" w:hAnsi="Arial" w:cs="Arial"/>
        </w:rPr>
      </w:pPr>
      <w:r w:rsidRPr="006C3019">
        <w:rPr>
          <w:rFonts w:ascii="Arial" w:hAnsi="Arial" w:cs="Arial"/>
        </w:rPr>
        <w:t xml:space="preserve">Op </w:t>
      </w:r>
      <w:r w:rsidR="007060C5">
        <w:rPr>
          <w:rFonts w:ascii="Arial" w:hAnsi="Arial" w:cs="Arial"/>
        </w:rPr>
        <w:t xml:space="preserve">het </w:t>
      </w:r>
      <w:r w:rsidRPr="006C3019">
        <w:rPr>
          <w:rFonts w:ascii="Arial" w:hAnsi="Arial" w:cs="Arial"/>
        </w:rPr>
        <w:t xml:space="preserve">vlak van gezondheidszorg, sociaal beleid en gelijke kansenbeleid werden er nog geen concrete resultaten geboekt. Toch </w:t>
      </w:r>
      <w:r w:rsidR="007060C5">
        <w:rPr>
          <w:rFonts w:ascii="Arial" w:hAnsi="Arial" w:cs="Arial"/>
        </w:rPr>
        <w:t xml:space="preserve">blijven we hiervoor op zoek </w:t>
      </w:r>
      <w:bookmarkStart w:id="0" w:name="_GoBack"/>
      <w:bookmarkEnd w:id="0"/>
      <w:r w:rsidRPr="006C3019">
        <w:rPr>
          <w:rFonts w:ascii="Arial" w:hAnsi="Arial" w:cs="Arial"/>
        </w:rPr>
        <w:t>gaan naar geschikte partners.</w:t>
      </w:r>
    </w:p>
    <w:p w14:paraId="36F83150" w14:textId="77777777" w:rsidR="006C3019" w:rsidRPr="006C3019" w:rsidRDefault="006C3019" w:rsidP="006C3019">
      <w:pPr>
        <w:pStyle w:val="Lijstalinea"/>
        <w:spacing w:line="360" w:lineRule="auto"/>
        <w:jc w:val="both"/>
        <w:rPr>
          <w:rFonts w:ascii="Arial" w:hAnsi="Arial" w:cs="Arial"/>
        </w:rPr>
      </w:pPr>
    </w:p>
    <w:p w14:paraId="6A88A94B" w14:textId="77777777" w:rsidR="006C3019" w:rsidRPr="006C3019" w:rsidRDefault="006C3019" w:rsidP="006C3019">
      <w:pPr>
        <w:pStyle w:val="Lijstalinea"/>
        <w:spacing w:line="360" w:lineRule="auto"/>
        <w:jc w:val="both"/>
        <w:rPr>
          <w:rFonts w:ascii="Arial" w:hAnsi="Arial" w:cs="Arial"/>
        </w:rPr>
      </w:pPr>
    </w:p>
    <w:p w14:paraId="17D39D48" w14:textId="77777777" w:rsidR="006C3019" w:rsidRPr="006C3019" w:rsidRDefault="006C3019" w:rsidP="006C3019">
      <w:pPr>
        <w:pStyle w:val="Lijstalinea"/>
        <w:spacing w:line="360" w:lineRule="auto"/>
        <w:jc w:val="both"/>
        <w:rPr>
          <w:rFonts w:ascii="Arial" w:hAnsi="Arial" w:cs="Arial"/>
        </w:rPr>
      </w:pPr>
    </w:p>
    <w:p w14:paraId="2C459060" w14:textId="77777777" w:rsidR="006C3019" w:rsidRPr="006C3019" w:rsidRDefault="006C3019" w:rsidP="006C3019">
      <w:pPr>
        <w:pStyle w:val="Lijstalinea"/>
        <w:spacing w:line="360" w:lineRule="auto"/>
        <w:jc w:val="both"/>
        <w:rPr>
          <w:rFonts w:ascii="Arial" w:hAnsi="Arial" w:cs="Arial"/>
        </w:rPr>
      </w:pPr>
    </w:p>
    <w:p w14:paraId="03C075B7" w14:textId="77777777" w:rsidR="006C3019" w:rsidRPr="006C3019" w:rsidRDefault="006C3019"/>
    <w:sectPr w:rsidR="006C3019" w:rsidRPr="006C301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606B3" w14:textId="77777777" w:rsidR="001C4E88" w:rsidRDefault="001C4E88" w:rsidP="006C3019">
      <w:r>
        <w:separator/>
      </w:r>
    </w:p>
  </w:endnote>
  <w:endnote w:type="continuationSeparator" w:id="0">
    <w:p w14:paraId="1E151795" w14:textId="77777777" w:rsidR="001C4E88" w:rsidRDefault="001C4E88" w:rsidP="006C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334499"/>
      <w:docPartObj>
        <w:docPartGallery w:val="Page Numbers (Bottom of Page)"/>
        <w:docPartUnique/>
      </w:docPartObj>
    </w:sdtPr>
    <w:sdtEndPr/>
    <w:sdtContent>
      <w:p w14:paraId="0742FA03" w14:textId="7D8A3930" w:rsidR="006C3019" w:rsidRDefault="006C3019">
        <w:pPr>
          <w:pStyle w:val="Voettekst"/>
          <w:jc w:val="right"/>
        </w:pPr>
        <w:r>
          <w:fldChar w:fldCharType="begin"/>
        </w:r>
        <w:r>
          <w:instrText>PAGE   \* MERGEFORMAT</w:instrText>
        </w:r>
        <w:r>
          <w:fldChar w:fldCharType="separate"/>
        </w:r>
        <w:r w:rsidR="007060C5">
          <w:rPr>
            <w:noProof/>
          </w:rPr>
          <w:t>2</w:t>
        </w:r>
        <w:r>
          <w:fldChar w:fldCharType="end"/>
        </w:r>
      </w:p>
    </w:sdtContent>
  </w:sdt>
  <w:p w14:paraId="2F7E0A66" w14:textId="77777777" w:rsidR="006C3019" w:rsidRDefault="006C30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2720" w14:textId="77777777" w:rsidR="001C4E88" w:rsidRDefault="001C4E88" w:rsidP="006C3019">
      <w:r>
        <w:separator/>
      </w:r>
    </w:p>
  </w:footnote>
  <w:footnote w:type="continuationSeparator" w:id="0">
    <w:p w14:paraId="50A28AD1" w14:textId="77777777" w:rsidR="001C4E88" w:rsidRDefault="001C4E88" w:rsidP="006C3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0CD0"/>
    <w:multiLevelType w:val="hybridMultilevel"/>
    <w:tmpl w:val="5CE4EB6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56C86DF0"/>
    <w:multiLevelType w:val="hybridMultilevel"/>
    <w:tmpl w:val="BDA287B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7CD96147"/>
    <w:multiLevelType w:val="hybridMultilevel"/>
    <w:tmpl w:val="5CA24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19"/>
    <w:rsid w:val="00152DB3"/>
    <w:rsid w:val="001C4E88"/>
    <w:rsid w:val="004A65C5"/>
    <w:rsid w:val="005E1D2E"/>
    <w:rsid w:val="006C3019"/>
    <w:rsid w:val="007060C5"/>
    <w:rsid w:val="009C1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CE0C"/>
  <w15:chartTrackingRefBased/>
  <w15:docId w15:val="{EEE9112B-F7DC-42BE-98C5-9330CABD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3019"/>
    <w:pPr>
      <w:spacing w:after="0" w:line="240" w:lineRule="auto"/>
    </w:pPr>
    <w:rPr>
      <w:rFonts w:ascii="Verdana" w:eastAsia="Times New Roman" w:hAnsi="Verdana"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ed Lijst"/>
    <w:basedOn w:val="Standaard"/>
    <w:link w:val="LijstalineaChar"/>
    <w:uiPriority w:val="34"/>
    <w:qFormat/>
    <w:rsid w:val="006C3019"/>
    <w:pPr>
      <w:ind w:left="720"/>
      <w:contextualSpacing/>
    </w:pPr>
  </w:style>
  <w:style w:type="character" w:customStyle="1" w:styleId="LijstalineaChar">
    <w:name w:val="Lijstalinea Char"/>
    <w:aliases w:val="Bulleted Lijst Char"/>
    <w:basedOn w:val="Standaardalinea-lettertype"/>
    <w:link w:val="Lijstalinea"/>
    <w:uiPriority w:val="34"/>
    <w:locked/>
    <w:rsid w:val="006C3019"/>
    <w:rPr>
      <w:rFonts w:ascii="Verdana" w:eastAsia="Times New Roman" w:hAnsi="Verdana" w:cs="Times New Roman"/>
      <w:sz w:val="24"/>
      <w:szCs w:val="24"/>
      <w:lang w:val="nl-NL" w:eastAsia="nl-NL"/>
    </w:rPr>
  </w:style>
  <w:style w:type="paragraph" w:styleId="Koptekst">
    <w:name w:val="header"/>
    <w:basedOn w:val="Standaard"/>
    <w:link w:val="KoptekstChar"/>
    <w:uiPriority w:val="99"/>
    <w:unhideWhenUsed/>
    <w:rsid w:val="006C3019"/>
    <w:pPr>
      <w:tabs>
        <w:tab w:val="center" w:pos="4536"/>
        <w:tab w:val="right" w:pos="9072"/>
      </w:tabs>
    </w:pPr>
  </w:style>
  <w:style w:type="character" w:customStyle="1" w:styleId="KoptekstChar">
    <w:name w:val="Koptekst Char"/>
    <w:basedOn w:val="Standaardalinea-lettertype"/>
    <w:link w:val="Koptekst"/>
    <w:uiPriority w:val="99"/>
    <w:rsid w:val="006C3019"/>
    <w:rPr>
      <w:rFonts w:ascii="Verdana" w:eastAsia="Times New Roman" w:hAnsi="Verdana" w:cs="Times New Roman"/>
      <w:sz w:val="24"/>
      <w:szCs w:val="24"/>
      <w:lang w:val="nl-NL" w:eastAsia="nl-NL"/>
    </w:rPr>
  </w:style>
  <w:style w:type="paragraph" w:styleId="Voettekst">
    <w:name w:val="footer"/>
    <w:basedOn w:val="Standaard"/>
    <w:link w:val="VoettekstChar"/>
    <w:uiPriority w:val="99"/>
    <w:unhideWhenUsed/>
    <w:rsid w:val="006C3019"/>
    <w:pPr>
      <w:tabs>
        <w:tab w:val="center" w:pos="4536"/>
        <w:tab w:val="right" w:pos="9072"/>
      </w:tabs>
    </w:pPr>
  </w:style>
  <w:style w:type="character" w:customStyle="1" w:styleId="VoettekstChar">
    <w:name w:val="Voettekst Char"/>
    <w:basedOn w:val="Standaardalinea-lettertype"/>
    <w:link w:val="Voettekst"/>
    <w:uiPriority w:val="99"/>
    <w:rsid w:val="006C3019"/>
    <w:rPr>
      <w:rFonts w:ascii="Verdana" w:eastAsia="Times New Roman" w:hAnsi="Verdana" w:cs="Times New Roman"/>
      <w:sz w:val="24"/>
      <w:szCs w:val="24"/>
      <w:lang w:val="nl-NL" w:eastAsia="nl-NL"/>
    </w:rPr>
  </w:style>
  <w:style w:type="paragraph" w:styleId="Ballontekst">
    <w:name w:val="Balloon Text"/>
    <w:basedOn w:val="Standaard"/>
    <w:link w:val="BallontekstChar"/>
    <w:uiPriority w:val="99"/>
    <w:semiHidden/>
    <w:unhideWhenUsed/>
    <w:rsid w:val="00152D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2DB3"/>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9A381-355E-44BA-B192-9B9766331910}">
  <ds:schemaRef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7E6BB09-1DA0-47FC-A4CD-E1F9905C81BB}">
  <ds:schemaRefs>
    <ds:schemaRef ds:uri="http://schemas.microsoft.com/sharepoint/v3/contenttype/forms"/>
  </ds:schemaRefs>
</ds:datastoreItem>
</file>

<file path=customXml/itemProps3.xml><?xml version="1.0" encoding="utf-8"?>
<ds:datastoreItem xmlns:ds="http://schemas.openxmlformats.org/officeDocument/2006/customXml" ds:itemID="{572079DB-D2A7-4D6A-BD1F-B0A31E53A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Franckaert, Eline</dc:creator>
  <cp:keywords/>
  <dc:description/>
  <cp:lastModifiedBy>Quintens, Annick</cp:lastModifiedBy>
  <cp:revision>3</cp:revision>
  <cp:lastPrinted>2018-06-05T14:20:00Z</cp:lastPrinted>
  <dcterms:created xsi:type="dcterms:W3CDTF">2018-06-05T14:21:00Z</dcterms:created>
  <dcterms:modified xsi:type="dcterms:W3CDTF">2018-06-07T09:07:00Z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