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51" w:type="dxa"/>
        <w:tblLook w:val="04A0" w:firstRow="1" w:lastRow="0" w:firstColumn="1" w:lastColumn="0" w:noHBand="0" w:noVBand="1"/>
      </w:tblPr>
      <w:tblGrid>
        <w:gridCol w:w="3253"/>
        <w:gridCol w:w="1555"/>
        <w:gridCol w:w="4543"/>
      </w:tblGrid>
      <w:tr w:rsidR="00A97825" w:rsidRPr="00DE1274" w14:paraId="5D215254" w14:textId="77777777" w:rsidTr="000C70A0">
        <w:tc>
          <w:tcPr>
            <w:tcW w:w="9351" w:type="dxa"/>
            <w:gridSpan w:val="3"/>
          </w:tcPr>
          <w:p w14:paraId="73D8BEEC" w14:textId="47C3C264" w:rsidR="00A97825" w:rsidRPr="00DE1274" w:rsidRDefault="00A97825" w:rsidP="00A97825">
            <w:pPr>
              <w:jc w:val="center"/>
              <w:rPr>
                <w:b/>
              </w:rPr>
            </w:pPr>
            <w:bookmarkStart w:id="0" w:name="_GoBack"/>
            <w:bookmarkEnd w:id="0"/>
            <w:r>
              <w:rPr>
                <w:b/>
              </w:rPr>
              <w:t xml:space="preserve">Bijlage bij SV 201 - </w:t>
            </w:r>
            <w:r w:rsidRPr="00A97825">
              <w:rPr>
                <w:b/>
              </w:rPr>
              <w:t xml:space="preserve">Overzicht ontwerpdecreten waarvoor een </w:t>
            </w:r>
            <w:proofErr w:type="spellStart"/>
            <w:r w:rsidRPr="00A97825">
              <w:rPr>
                <w:b/>
              </w:rPr>
              <w:t>JoKER</w:t>
            </w:r>
            <w:proofErr w:type="spellEnd"/>
            <w:r w:rsidRPr="00A97825">
              <w:rPr>
                <w:b/>
              </w:rPr>
              <w:t>, RIA-</w:t>
            </w:r>
            <w:proofErr w:type="spellStart"/>
            <w:r w:rsidRPr="00A97825">
              <w:rPr>
                <w:b/>
              </w:rPr>
              <w:t>JoKER</w:t>
            </w:r>
            <w:proofErr w:type="spellEnd"/>
            <w:r w:rsidRPr="00A97825">
              <w:rPr>
                <w:b/>
              </w:rPr>
              <w:t xml:space="preserve">, armoedetoets met </w:t>
            </w:r>
            <w:proofErr w:type="spellStart"/>
            <w:r w:rsidRPr="00A97825">
              <w:rPr>
                <w:b/>
              </w:rPr>
              <w:t>JoKER</w:t>
            </w:r>
            <w:proofErr w:type="spellEnd"/>
            <w:r w:rsidRPr="00A97825">
              <w:rPr>
                <w:b/>
              </w:rPr>
              <w:t xml:space="preserve"> werd opgemaakt, al dan niet op advies van de Raad van State</w:t>
            </w:r>
          </w:p>
        </w:tc>
      </w:tr>
      <w:tr w:rsidR="00D00875" w:rsidRPr="00DE1274" w14:paraId="4B619ECE" w14:textId="77777777" w:rsidTr="00A97825">
        <w:tc>
          <w:tcPr>
            <w:tcW w:w="3253" w:type="dxa"/>
          </w:tcPr>
          <w:p w14:paraId="79A8DF4C" w14:textId="7A73EF0D" w:rsidR="00D00875" w:rsidRPr="00DE1274" w:rsidRDefault="00D00875" w:rsidP="00CD31EF">
            <w:pPr>
              <w:pStyle w:val="Lijstalinea"/>
              <w:rPr>
                <w:b/>
              </w:rPr>
            </w:pPr>
            <w:r w:rsidRPr="00DE1274">
              <w:rPr>
                <w:b/>
              </w:rPr>
              <w:t xml:space="preserve">Ontwerpdecreet </w:t>
            </w:r>
          </w:p>
        </w:tc>
        <w:tc>
          <w:tcPr>
            <w:tcW w:w="1509" w:type="dxa"/>
          </w:tcPr>
          <w:p w14:paraId="5E8B60D1" w14:textId="2A9C23AD" w:rsidR="00D00875" w:rsidRPr="00DE1274" w:rsidRDefault="00D00875">
            <w:pPr>
              <w:rPr>
                <w:b/>
              </w:rPr>
            </w:pPr>
            <w:proofErr w:type="spellStart"/>
            <w:r w:rsidRPr="00DE1274">
              <w:rPr>
                <w:b/>
              </w:rPr>
              <w:t>JoKER</w:t>
            </w:r>
            <w:proofErr w:type="spellEnd"/>
            <w:r w:rsidR="00B042C3">
              <w:rPr>
                <w:b/>
              </w:rPr>
              <w:t>/ RIA-</w:t>
            </w:r>
            <w:proofErr w:type="spellStart"/>
            <w:r w:rsidR="00B042C3">
              <w:rPr>
                <w:b/>
              </w:rPr>
              <w:t>JoKER</w:t>
            </w:r>
            <w:proofErr w:type="spellEnd"/>
            <w:r w:rsidR="009F03DC">
              <w:rPr>
                <w:b/>
              </w:rPr>
              <w:t xml:space="preserve"> of armoedetoets</w:t>
            </w:r>
          </w:p>
        </w:tc>
        <w:tc>
          <w:tcPr>
            <w:tcW w:w="4589" w:type="dxa"/>
          </w:tcPr>
          <w:p w14:paraId="240E15A8" w14:textId="5FC62CF9" w:rsidR="00D00875" w:rsidRPr="00DE1274" w:rsidRDefault="00D00875">
            <w:pPr>
              <w:rPr>
                <w:b/>
              </w:rPr>
            </w:pPr>
            <w:r w:rsidRPr="00DE1274">
              <w:rPr>
                <w:b/>
              </w:rPr>
              <w:t>Opmerking RvS</w:t>
            </w:r>
            <w:r w:rsidR="00B042C3">
              <w:rPr>
                <w:b/>
              </w:rPr>
              <w:t>?</w:t>
            </w:r>
            <w:r w:rsidRPr="00DE1274">
              <w:rPr>
                <w:b/>
              </w:rPr>
              <w:t xml:space="preserve"> </w:t>
            </w:r>
          </w:p>
        </w:tc>
      </w:tr>
      <w:tr w:rsidR="00D00875" w14:paraId="26F3491C" w14:textId="77777777" w:rsidTr="00A97825">
        <w:tc>
          <w:tcPr>
            <w:tcW w:w="3253" w:type="dxa"/>
          </w:tcPr>
          <w:p w14:paraId="7B161754" w14:textId="33CD7E23" w:rsidR="00D00875" w:rsidRDefault="00A23DA3" w:rsidP="00CD31EF">
            <w:pPr>
              <w:pStyle w:val="Lijstalinea"/>
              <w:numPr>
                <w:ilvl w:val="0"/>
                <w:numId w:val="2"/>
              </w:numPr>
            </w:pPr>
            <w:r>
              <w:t>Ontwerp van d</w:t>
            </w:r>
            <w:r w:rsidR="00973DBB" w:rsidRPr="00973DBB">
              <w:t>ecreet betreffende het onderwijs XXVIII</w:t>
            </w:r>
          </w:p>
        </w:tc>
        <w:tc>
          <w:tcPr>
            <w:tcW w:w="1509" w:type="dxa"/>
          </w:tcPr>
          <w:p w14:paraId="1989F132" w14:textId="775A3C68" w:rsidR="00D00875" w:rsidRDefault="00B3333B">
            <w:proofErr w:type="spellStart"/>
            <w:r>
              <w:t>JoKER</w:t>
            </w:r>
            <w:proofErr w:type="spellEnd"/>
            <w:r w:rsidR="00A23DA3">
              <w:t xml:space="preserve"> </w:t>
            </w:r>
          </w:p>
        </w:tc>
        <w:tc>
          <w:tcPr>
            <w:tcW w:w="4589" w:type="dxa"/>
          </w:tcPr>
          <w:p w14:paraId="5BF6D26B" w14:textId="5BA35850" w:rsidR="00D00875" w:rsidRDefault="00D00875" w:rsidP="00A23DA3">
            <w:pPr>
              <w:pStyle w:val="Lijstalinea"/>
              <w:numPr>
                <w:ilvl w:val="0"/>
                <w:numId w:val="1"/>
              </w:numPr>
            </w:pPr>
          </w:p>
        </w:tc>
      </w:tr>
      <w:tr w:rsidR="00D00875" w14:paraId="15B7E223" w14:textId="77777777" w:rsidTr="00A97825">
        <w:tc>
          <w:tcPr>
            <w:tcW w:w="3253" w:type="dxa"/>
          </w:tcPr>
          <w:p w14:paraId="5E4882C6" w14:textId="01964172" w:rsidR="00D00875" w:rsidRDefault="00A23DA3" w:rsidP="00CD31EF">
            <w:pPr>
              <w:pStyle w:val="Lijstalinea"/>
              <w:numPr>
                <w:ilvl w:val="0"/>
                <w:numId w:val="2"/>
              </w:numPr>
            </w:pPr>
            <w:r w:rsidRPr="00A23DA3">
              <w:t>Ontwerp van decreet betreffende de uitbouw van de graduaatsopleidingen binnen de hogescholen en de versterking van de lerarenopleidingen binnen de hogescholen en universiteiten</w:t>
            </w:r>
          </w:p>
        </w:tc>
        <w:tc>
          <w:tcPr>
            <w:tcW w:w="1509" w:type="dxa"/>
          </w:tcPr>
          <w:p w14:paraId="1ECDCA56" w14:textId="53520A41" w:rsidR="00D00875" w:rsidRDefault="00B3333B">
            <w:proofErr w:type="spellStart"/>
            <w:r>
              <w:t>JoKER</w:t>
            </w:r>
            <w:proofErr w:type="spellEnd"/>
          </w:p>
        </w:tc>
        <w:tc>
          <w:tcPr>
            <w:tcW w:w="4589" w:type="dxa"/>
          </w:tcPr>
          <w:p w14:paraId="57D80801" w14:textId="2A721871" w:rsidR="00D00875" w:rsidRDefault="00D00875" w:rsidP="00A23DA3">
            <w:pPr>
              <w:pStyle w:val="Lijstalinea"/>
              <w:numPr>
                <w:ilvl w:val="0"/>
                <w:numId w:val="1"/>
              </w:numPr>
            </w:pPr>
          </w:p>
        </w:tc>
      </w:tr>
      <w:tr w:rsidR="0061233E" w:rsidRPr="0061233E" w14:paraId="134EF782" w14:textId="77777777" w:rsidTr="00A97825">
        <w:tc>
          <w:tcPr>
            <w:tcW w:w="3253" w:type="dxa"/>
          </w:tcPr>
          <w:p w14:paraId="2620F1BA" w14:textId="485178A0" w:rsidR="00D00875" w:rsidRPr="0061233E" w:rsidRDefault="00434DF2" w:rsidP="00CD31EF">
            <w:pPr>
              <w:pStyle w:val="Lijstalinea"/>
              <w:numPr>
                <w:ilvl w:val="0"/>
                <w:numId w:val="2"/>
              </w:numPr>
            </w:pPr>
            <w:bookmarkStart w:id="1" w:name="_Hlk513066112"/>
            <w:r w:rsidRPr="0061233E">
              <w:t>Ontwerp van decreet tot regeling van de toelagen in het kader van het gezinsbeleid</w:t>
            </w:r>
            <w:bookmarkEnd w:id="1"/>
          </w:p>
        </w:tc>
        <w:tc>
          <w:tcPr>
            <w:tcW w:w="1509" w:type="dxa"/>
          </w:tcPr>
          <w:p w14:paraId="58E628D0" w14:textId="27551EB6" w:rsidR="00D00875" w:rsidRPr="0061233E" w:rsidRDefault="0061233E">
            <w:r w:rsidRPr="0061233E">
              <w:t>armoedetoets</w:t>
            </w:r>
            <w:r w:rsidR="00077106">
              <w:rPr>
                <w:rStyle w:val="Voetnootmarkering"/>
              </w:rPr>
              <w:footnoteReference w:id="1"/>
            </w:r>
            <w:r w:rsidR="00434DF2" w:rsidRPr="0061233E">
              <w:t xml:space="preserve"> </w:t>
            </w:r>
          </w:p>
        </w:tc>
        <w:tc>
          <w:tcPr>
            <w:tcW w:w="4589" w:type="dxa"/>
          </w:tcPr>
          <w:p w14:paraId="53953D6F" w14:textId="77777777" w:rsidR="00D00875" w:rsidRPr="0061233E" w:rsidRDefault="00434DF2">
            <w:r w:rsidRPr="0061233E">
              <w:t xml:space="preserve">Ja </w:t>
            </w:r>
          </w:p>
          <w:p w14:paraId="10B88EE7" w14:textId="3A8BA85F" w:rsidR="00AE7025" w:rsidRPr="0061233E" w:rsidRDefault="00AE7025" w:rsidP="00AE7025"/>
        </w:tc>
      </w:tr>
      <w:tr w:rsidR="00434DF2" w14:paraId="3745B0DD" w14:textId="77777777" w:rsidTr="00A97825">
        <w:tc>
          <w:tcPr>
            <w:tcW w:w="3253" w:type="dxa"/>
          </w:tcPr>
          <w:p w14:paraId="418A3033" w14:textId="447705DC" w:rsidR="00434DF2" w:rsidRDefault="005B4BCD" w:rsidP="00CD31EF">
            <w:pPr>
              <w:pStyle w:val="Lijstalinea"/>
              <w:numPr>
                <w:ilvl w:val="0"/>
                <w:numId w:val="2"/>
              </w:numPr>
            </w:pPr>
            <w:r w:rsidRPr="005B4BCD">
              <w:t>Ontwerp van decreet betreffende de leerlingenbegeleiding in het basisonderwijs, het secundair onderwijs en de centra voor leerlingenbegeleiding</w:t>
            </w:r>
          </w:p>
        </w:tc>
        <w:tc>
          <w:tcPr>
            <w:tcW w:w="1509" w:type="dxa"/>
          </w:tcPr>
          <w:p w14:paraId="6D67EE4A" w14:textId="6D4E4859" w:rsidR="00434DF2" w:rsidRDefault="00293EBD">
            <w:r>
              <w:t xml:space="preserve">RIA </w:t>
            </w:r>
          </w:p>
        </w:tc>
        <w:tc>
          <w:tcPr>
            <w:tcW w:w="4589" w:type="dxa"/>
          </w:tcPr>
          <w:p w14:paraId="472D7DF3" w14:textId="2F7B2BD7" w:rsidR="00746179" w:rsidRDefault="005B4BCD" w:rsidP="00746179">
            <w:r>
              <w:t xml:space="preserve">Ja </w:t>
            </w:r>
          </w:p>
        </w:tc>
      </w:tr>
      <w:tr w:rsidR="00434DF2" w14:paraId="72352C54" w14:textId="77777777" w:rsidTr="00A97825">
        <w:tc>
          <w:tcPr>
            <w:tcW w:w="3253" w:type="dxa"/>
          </w:tcPr>
          <w:p w14:paraId="539C4B3B" w14:textId="4D455B5D" w:rsidR="00434DF2" w:rsidRDefault="00746179" w:rsidP="00CD31EF">
            <w:pPr>
              <w:pStyle w:val="Lijstalinea"/>
              <w:numPr>
                <w:ilvl w:val="0"/>
                <w:numId w:val="2"/>
              </w:numPr>
            </w:pPr>
            <w:r>
              <w:t>Ontwerp van decreet houdende vaststelling van het kwaliteitszorgstelsel</w:t>
            </w:r>
            <w:r w:rsidR="00CD31EF">
              <w:t xml:space="preserve"> </w:t>
            </w:r>
            <w:r>
              <w:t>in het hoger onderwijs</w:t>
            </w:r>
          </w:p>
        </w:tc>
        <w:tc>
          <w:tcPr>
            <w:tcW w:w="1509" w:type="dxa"/>
          </w:tcPr>
          <w:p w14:paraId="2DFEE915" w14:textId="279E5B96" w:rsidR="00434DF2" w:rsidRDefault="00B3333B">
            <w:proofErr w:type="spellStart"/>
            <w:r>
              <w:t>JoKER</w:t>
            </w:r>
            <w:proofErr w:type="spellEnd"/>
          </w:p>
        </w:tc>
        <w:tc>
          <w:tcPr>
            <w:tcW w:w="4589" w:type="dxa"/>
          </w:tcPr>
          <w:p w14:paraId="27408B85" w14:textId="4C79654D" w:rsidR="00434DF2" w:rsidRDefault="00434DF2" w:rsidP="00B3333B">
            <w:pPr>
              <w:pStyle w:val="Lijstalinea"/>
              <w:numPr>
                <w:ilvl w:val="0"/>
                <w:numId w:val="1"/>
              </w:numPr>
            </w:pPr>
          </w:p>
        </w:tc>
      </w:tr>
      <w:tr w:rsidR="005A0B13" w14:paraId="4535C45B" w14:textId="77777777" w:rsidTr="00A97825">
        <w:tc>
          <w:tcPr>
            <w:tcW w:w="3253" w:type="dxa"/>
          </w:tcPr>
          <w:p w14:paraId="1B40E234" w14:textId="47D295DE" w:rsidR="005A0B13" w:rsidRDefault="005A0B13" w:rsidP="00CD31EF">
            <w:pPr>
              <w:pStyle w:val="Lijstalinea"/>
              <w:numPr>
                <w:ilvl w:val="0"/>
                <w:numId w:val="2"/>
              </w:numPr>
            </w:pPr>
            <w:r w:rsidRPr="005A0B13">
              <w:t>Ontwerp van decreet houdende het terugkommoment in het kader van de rijopleiding categorie B</w:t>
            </w:r>
          </w:p>
        </w:tc>
        <w:tc>
          <w:tcPr>
            <w:tcW w:w="1509" w:type="dxa"/>
          </w:tcPr>
          <w:p w14:paraId="2332A22F" w14:textId="0EB30CF0" w:rsidR="005A0B13" w:rsidRDefault="00B3333B">
            <w:proofErr w:type="spellStart"/>
            <w:r>
              <w:t>JoKER</w:t>
            </w:r>
            <w:proofErr w:type="spellEnd"/>
          </w:p>
        </w:tc>
        <w:tc>
          <w:tcPr>
            <w:tcW w:w="4589" w:type="dxa"/>
          </w:tcPr>
          <w:p w14:paraId="6884AEE0" w14:textId="0229ED6E" w:rsidR="005A0B13" w:rsidRDefault="005A0B13" w:rsidP="00B3333B">
            <w:pPr>
              <w:pStyle w:val="Lijstalinea"/>
              <w:numPr>
                <w:ilvl w:val="0"/>
                <w:numId w:val="1"/>
              </w:numPr>
            </w:pPr>
          </w:p>
        </w:tc>
      </w:tr>
      <w:tr w:rsidR="00D00875" w14:paraId="4B0DBB90" w14:textId="77777777" w:rsidTr="00A97825">
        <w:tc>
          <w:tcPr>
            <w:tcW w:w="3253" w:type="dxa"/>
          </w:tcPr>
          <w:p w14:paraId="5779E38F" w14:textId="76980F91" w:rsidR="00D00875" w:rsidRDefault="005A0B13" w:rsidP="00CD31EF">
            <w:pPr>
              <w:pStyle w:val="Lijstalinea"/>
              <w:numPr>
                <w:ilvl w:val="0"/>
                <w:numId w:val="2"/>
              </w:numPr>
            </w:pPr>
            <w:r w:rsidRPr="005A0B13">
              <w:t>Ontwerp van decreet tot wijziging van de Codex Secundair Onderwijs van 17 december 2010, wat betreft de modernisering van de structuur en de organisatie van het secundair onderwijs</w:t>
            </w:r>
          </w:p>
        </w:tc>
        <w:tc>
          <w:tcPr>
            <w:tcW w:w="1509" w:type="dxa"/>
          </w:tcPr>
          <w:p w14:paraId="7A1BBAAA" w14:textId="06823620" w:rsidR="00D00875" w:rsidRDefault="00B3333B">
            <w:proofErr w:type="spellStart"/>
            <w:r>
              <w:t>JoKER</w:t>
            </w:r>
            <w:proofErr w:type="spellEnd"/>
          </w:p>
        </w:tc>
        <w:tc>
          <w:tcPr>
            <w:tcW w:w="4589" w:type="dxa"/>
          </w:tcPr>
          <w:p w14:paraId="14D5042C" w14:textId="0A9C0C1C" w:rsidR="00D00875" w:rsidRDefault="00D00875" w:rsidP="00B3333B">
            <w:pPr>
              <w:pStyle w:val="Lijstalinea"/>
              <w:numPr>
                <w:ilvl w:val="0"/>
                <w:numId w:val="1"/>
              </w:numPr>
            </w:pPr>
          </w:p>
        </w:tc>
      </w:tr>
      <w:tr w:rsidR="00377023" w14:paraId="1424CA97" w14:textId="77777777" w:rsidTr="00A97825">
        <w:tc>
          <w:tcPr>
            <w:tcW w:w="3253" w:type="dxa"/>
          </w:tcPr>
          <w:p w14:paraId="4907FB99" w14:textId="2D68F8BD" w:rsidR="00377023" w:rsidRPr="00377023" w:rsidRDefault="00377023" w:rsidP="00CD31EF">
            <w:pPr>
              <w:pStyle w:val="Lijstalinea"/>
              <w:numPr>
                <w:ilvl w:val="0"/>
                <w:numId w:val="2"/>
              </w:numPr>
            </w:pPr>
            <w:r w:rsidRPr="00377023">
              <w:t>Ontwerp van decreet betreffende duaal leren en de aanloopfase</w:t>
            </w:r>
          </w:p>
        </w:tc>
        <w:tc>
          <w:tcPr>
            <w:tcW w:w="1509" w:type="dxa"/>
          </w:tcPr>
          <w:p w14:paraId="524C0A5A" w14:textId="7ED82C12" w:rsidR="00377023" w:rsidRDefault="00B3333B">
            <w:proofErr w:type="spellStart"/>
            <w:r>
              <w:t>JoKER</w:t>
            </w:r>
            <w:proofErr w:type="spellEnd"/>
          </w:p>
        </w:tc>
        <w:tc>
          <w:tcPr>
            <w:tcW w:w="4589" w:type="dxa"/>
          </w:tcPr>
          <w:p w14:paraId="4A35FC81" w14:textId="74E81127" w:rsidR="00377023" w:rsidRDefault="00377023" w:rsidP="00B3333B">
            <w:pPr>
              <w:pStyle w:val="Lijstalinea"/>
              <w:numPr>
                <w:ilvl w:val="0"/>
                <w:numId w:val="1"/>
              </w:numPr>
            </w:pPr>
          </w:p>
        </w:tc>
      </w:tr>
      <w:tr w:rsidR="00E03585" w14:paraId="71ABDC52" w14:textId="77777777" w:rsidTr="00A97825">
        <w:tc>
          <w:tcPr>
            <w:tcW w:w="3253" w:type="dxa"/>
          </w:tcPr>
          <w:p w14:paraId="6EE6A11B" w14:textId="4F132845" w:rsidR="00E03585" w:rsidRPr="00AB510A" w:rsidRDefault="00E03585" w:rsidP="00E03585">
            <w:pPr>
              <w:pStyle w:val="Lijstalinea"/>
              <w:numPr>
                <w:ilvl w:val="0"/>
                <w:numId w:val="2"/>
              </w:numPr>
            </w:pPr>
            <w:r w:rsidRPr="00E03585">
              <w:lastRenderedPageBreak/>
              <w:t>Ontwerp van decreet tot wijziging van het decreet van 3 april 2009 houdende de toekenning van subsidies voor de uitbouw, de coördinatie en de promotie van het sportaanbod van de studentenvoorzieningen van de Vlaamse universiteiten en hogescholen en de erkenning en subsidiëring van een Vlaamse overkoepelende studentensportvereniging</w:t>
            </w:r>
          </w:p>
        </w:tc>
        <w:tc>
          <w:tcPr>
            <w:tcW w:w="1509" w:type="dxa"/>
          </w:tcPr>
          <w:p w14:paraId="20BF8DA9" w14:textId="30F70EFE" w:rsidR="00E03585" w:rsidRDefault="00B3333B">
            <w:proofErr w:type="spellStart"/>
            <w:r>
              <w:t>JoKER</w:t>
            </w:r>
            <w:proofErr w:type="spellEnd"/>
          </w:p>
        </w:tc>
        <w:tc>
          <w:tcPr>
            <w:tcW w:w="4589" w:type="dxa"/>
          </w:tcPr>
          <w:p w14:paraId="6FAA41D1" w14:textId="76756286" w:rsidR="00E03585" w:rsidRDefault="00E03585" w:rsidP="00B3333B">
            <w:pPr>
              <w:pStyle w:val="Lijstalinea"/>
              <w:numPr>
                <w:ilvl w:val="0"/>
                <w:numId w:val="1"/>
              </w:numPr>
            </w:pPr>
          </w:p>
        </w:tc>
      </w:tr>
      <w:tr w:rsidR="00E03585" w14:paraId="4BF651BA" w14:textId="77777777" w:rsidTr="00A97825">
        <w:tc>
          <w:tcPr>
            <w:tcW w:w="3253" w:type="dxa"/>
          </w:tcPr>
          <w:p w14:paraId="161C1011" w14:textId="45CB2CD7" w:rsidR="00E03585" w:rsidRPr="00AB510A" w:rsidRDefault="00E03585" w:rsidP="00E03585">
            <w:pPr>
              <w:pStyle w:val="Lijstalinea"/>
              <w:numPr>
                <w:ilvl w:val="0"/>
                <w:numId w:val="2"/>
              </w:numPr>
            </w:pPr>
            <w:r w:rsidRPr="00E03585">
              <w:t>Ontwerp van decreet betreffende het deeltijds kunstonderwijs</w:t>
            </w:r>
          </w:p>
        </w:tc>
        <w:tc>
          <w:tcPr>
            <w:tcW w:w="1509" w:type="dxa"/>
          </w:tcPr>
          <w:p w14:paraId="4DA108FB" w14:textId="7CEADC39" w:rsidR="00E03585" w:rsidRDefault="00B3333B">
            <w:proofErr w:type="spellStart"/>
            <w:r>
              <w:t>JoKER</w:t>
            </w:r>
            <w:proofErr w:type="spellEnd"/>
          </w:p>
        </w:tc>
        <w:tc>
          <w:tcPr>
            <w:tcW w:w="4589" w:type="dxa"/>
          </w:tcPr>
          <w:p w14:paraId="35E276DA" w14:textId="16BB3551" w:rsidR="00E03585" w:rsidRDefault="00E03585" w:rsidP="00B3333B">
            <w:pPr>
              <w:pStyle w:val="Lijstalinea"/>
              <w:numPr>
                <w:ilvl w:val="0"/>
                <w:numId w:val="1"/>
              </w:numPr>
            </w:pPr>
          </w:p>
        </w:tc>
      </w:tr>
      <w:tr w:rsidR="00402C78" w14:paraId="74F9E0B2" w14:textId="77777777" w:rsidTr="00A97825">
        <w:tc>
          <w:tcPr>
            <w:tcW w:w="3253" w:type="dxa"/>
          </w:tcPr>
          <w:p w14:paraId="3A66D72E" w14:textId="1520F8DE" w:rsidR="00402C78" w:rsidRPr="00377023" w:rsidRDefault="00AB510A" w:rsidP="00CD31EF">
            <w:pPr>
              <w:pStyle w:val="Lijstalinea"/>
              <w:numPr>
                <w:ilvl w:val="0"/>
                <w:numId w:val="2"/>
              </w:numPr>
            </w:pPr>
            <w:r w:rsidRPr="00AB510A">
              <w:t>Ontwerp van decreet houdende het overheidstoezicht in het kader van het gezondheids- en welzijnsbeleid</w:t>
            </w:r>
          </w:p>
        </w:tc>
        <w:tc>
          <w:tcPr>
            <w:tcW w:w="1509" w:type="dxa"/>
          </w:tcPr>
          <w:p w14:paraId="1659C6F8" w14:textId="1666AC7B" w:rsidR="00402C78" w:rsidRDefault="00376F6D">
            <w:r>
              <w:t xml:space="preserve">RIA </w:t>
            </w:r>
          </w:p>
        </w:tc>
        <w:tc>
          <w:tcPr>
            <w:tcW w:w="4589" w:type="dxa"/>
          </w:tcPr>
          <w:p w14:paraId="0D32E7F9" w14:textId="13F3453E" w:rsidR="00402C78" w:rsidRDefault="00402C78" w:rsidP="008907DF">
            <w:pPr>
              <w:pStyle w:val="Lijstalinea"/>
              <w:numPr>
                <w:ilvl w:val="0"/>
                <w:numId w:val="1"/>
              </w:numPr>
            </w:pPr>
          </w:p>
        </w:tc>
      </w:tr>
      <w:tr w:rsidR="00D00875" w14:paraId="22631026" w14:textId="77777777" w:rsidTr="00A97825">
        <w:tc>
          <w:tcPr>
            <w:tcW w:w="3253" w:type="dxa"/>
          </w:tcPr>
          <w:p w14:paraId="551F461C" w14:textId="70CD3A3F" w:rsidR="00D00875" w:rsidRDefault="003854B8" w:rsidP="00CD31EF">
            <w:pPr>
              <w:pStyle w:val="Lijstalinea"/>
              <w:numPr>
                <w:ilvl w:val="0"/>
                <w:numId w:val="2"/>
              </w:numPr>
            </w:pPr>
            <w:r w:rsidRPr="003854B8">
              <w:t>Ontwerp van decreet houdende de subsidiëring van bovenlokaal jeugdwerk, jeugdhuizen en jeugdwerk voor bijzondere doelgroepen</w:t>
            </w:r>
          </w:p>
        </w:tc>
        <w:tc>
          <w:tcPr>
            <w:tcW w:w="1509" w:type="dxa"/>
          </w:tcPr>
          <w:p w14:paraId="2BD192BD" w14:textId="567D6F1A" w:rsidR="00D00875" w:rsidRDefault="003854B8">
            <w:r>
              <w:t xml:space="preserve">RIA </w:t>
            </w:r>
          </w:p>
        </w:tc>
        <w:tc>
          <w:tcPr>
            <w:tcW w:w="4589" w:type="dxa"/>
          </w:tcPr>
          <w:p w14:paraId="21F72C16" w14:textId="66E93749" w:rsidR="00D00875" w:rsidRDefault="00D00875" w:rsidP="008907DF">
            <w:pPr>
              <w:pStyle w:val="Lijstalinea"/>
              <w:numPr>
                <w:ilvl w:val="0"/>
                <w:numId w:val="1"/>
              </w:numPr>
            </w:pPr>
          </w:p>
        </w:tc>
      </w:tr>
      <w:tr w:rsidR="003854B8" w14:paraId="1A3CD4A9" w14:textId="77777777" w:rsidTr="00A97825">
        <w:tc>
          <w:tcPr>
            <w:tcW w:w="3253" w:type="dxa"/>
          </w:tcPr>
          <w:p w14:paraId="0C78A27E" w14:textId="189FAA9E" w:rsidR="003854B8" w:rsidRPr="003854B8" w:rsidRDefault="003854B8" w:rsidP="00CD31EF">
            <w:pPr>
              <w:pStyle w:val="Lijstalinea"/>
              <w:numPr>
                <w:ilvl w:val="0"/>
                <w:numId w:val="2"/>
              </w:numPr>
            </w:pPr>
            <w:r w:rsidRPr="003854B8">
              <w:t>Ontwerp van decreet houdende wijziging van het decreet van 30 april 2009 betreffende het secundair na secundair onderwijs en het hoger beroepsonderwijs en de Codex Hoger Onderwijs van 11 oktober 2013, wat betreft het hoger onderwijs</w:t>
            </w:r>
          </w:p>
        </w:tc>
        <w:tc>
          <w:tcPr>
            <w:tcW w:w="1509" w:type="dxa"/>
          </w:tcPr>
          <w:p w14:paraId="0AFE7300" w14:textId="2E136E32" w:rsidR="003854B8" w:rsidRDefault="00554978">
            <w:proofErr w:type="spellStart"/>
            <w:r>
              <w:t>JoKER</w:t>
            </w:r>
            <w:proofErr w:type="spellEnd"/>
            <w:r>
              <w:t xml:space="preserve"> </w:t>
            </w:r>
          </w:p>
        </w:tc>
        <w:tc>
          <w:tcPr>
            <w:tcW w:w="4589" w:type="dxa"/>
          </w:tcPr>
          <w:p w14:paraId="5E8E7574" w14:textId="76693BCC" w:rsidR="00554978" w:rsidRDefault="00554978" w:rsidP="00542DDC">
            <w:r>
              <w:t xml:space="preserve">Ja </w:t>
            </w:r>
          </w:p>
        </w:tc>
      </w:tr>
      <w:tr w:rsidR="003854B8" w14:paraId="10CBF96F" w14:textId="77777777" w:rsidTr="00A97825">
        <w:tc>
          <w:tcPr>
            <w:tcW w:w="3253" w:type="dxa"/>
          </w:tcPr>
          <w:p w14:paraId="441DD435" w14:textId="1EF6F6C9" w:rsidR="003854B8" w:rsidRPr="003854B8" w:rsidRDefault="00554978" w:rsidP="00CD31EF">
            <w:pPr>
              <w:pStyle w:val="Lijstalinea"/>
              <w:numPr>
                <w:ilvl w:val="0"/>
                <w:numId w:val="2"/>
              </w:numPr>
            </w:pPr>
            <w:r w:rsidRPr="00554978">
              <w:t>Ontwerp van decreet houdende de Vlaamse sociale bescherming</w:t>
            </w:r>
          </w:p>
        </w:tc>
        <w:tc>
          <w:tcPr>
            <w:tcW w:w="1509" w:type="dxa"/>
          </w:tcPr>
          <w:p w14:paraId="4762DF0D" w14:textId="71A843AD" w:rsidR="003854B8" w:rsidRDefault="00554978">
            <w:r>
              <w:t xml:space="preserve">RIA </w:t>
            </w:r>
          </w:p>
        </w:tc>
        <w:tc>
          <w:tcPr>
            <w:tcW w:w="4589" w:type="dxa"/>
          </w:tcPr>
          <w:p w14:paraId="3713E1D8" w14:textId="46E36A21" w:rsidR="003854B8" w:rsidRDefault="003854B8" w:rsidP="00B3333B">
            <w:pPr>
              <w:pStyle w:val="Lijstalinea"/>
              <w:numPr>
                <w:ilvl w:val="0"/>
                <w:numId w:val="1"/>
              </w:numPr>
            </w:pPr>
          </w:p>
        </w:tc>
      </w:tr>
      <w:tr w:rsidR="007F2FEF" w14:paraId="4D570B81" w14:textId="77777777" w:rsidTr="00A97825">
        <w:tc>
          <w:tcPr>
            <w:tcW w:w="3253" w:type="dxa"/>
          </w:tcPr>
          <w:p w14:paraId="4596D471" w14:textId="257676CF" w:rsidR="007F2FEF" w:rsidRPr="007F2FEF" w:rsidRDefault="007F2FEF" w:rsidP="00CD31EF">
            <w:pPr>
              <w:pStyle w:val="Lijstalinea"/>
              <w:numPr>
                <w:ilvl w:val="0"/>
                <w:numId w:val="2"/>
              </w:numPr>
            </w:pPr>
            <w:r w:rsidRPr="007F2FEF">
              <w:t>Ontwerp van decreet betreffende het onderwijs XXVII</w:t>
            </w:r>
          </w:p>
        </w:tc>
        <w:tc>
          <w:tcPr>
            <w:tcW w:w="1509" w:type="dxa"/>
          </w:tcPr>
          <w:p w14:paraId="4660D402" w14:textId="4713FA7F" w:rsidR="007F2FEF" w:rsidRDefault="00B3333B">
            <w:proofErr w:type="spellStart"/>
            <w:r>
              <w:t>JoKER</w:t>
            </w:r>
            <w:proofErr w:type="spellEnd"/>
          </w:p>
        </w:tc>
        <w:tc>
          <w:tcPr>
            <w:tcW w:w="4589" w:type="dxa"/>
          </w:tcPr>
          <w:p w14:paraId="0BB22C38" w14:textId="5FFC2678" w:rsidR="007F2FEF" w:rsidRDefault="007F2FEF" w:rsidP="009B7FD4">
            <w:pPr>
              <w:pStyle w:val="Lijstalinea"/>
              <w:numPr>
                <w:ilvl w:val="0"/>
                <w:numId w:val="1"/>
              </w:numPr>
            </w:pPr>
          </w:p>
        </w:tc>
      </w:tr>
      <w:tr w:rsidR="007F2FEF" w14:paraId="6B2561E1" w14:textId="77777777" w:rsidTr="00A97825">
        <w:tc>
          <w:tcPr>
            <w:tcW w:w="3253" w:type="dxa"/>
          </w:tcPr>
          <w:p w14:paraId="6DC0DDEB" w14:textId="061E9555" w:rsidR="007F2FEF" w:rsidRPr="007F2FEF" w:rsidRDefault="007F2FEF" w:rsidP="00CD31EF">
            <w:pPr>
              <w:pStyle w:val="Lijstalinea"/>
              <w:numPr>
                <w:ilvl w:val="0"/>
                <w:numId w:val="2"/>
              </w:numPr>
            </w:pPr>
            <w:r w:rsidRPr="007F2FEF">
              <w:t xml:space="preserve">Ontwerp van decreet houdende de ondersteuning van </w:t>
            </w:r>
            <w:r w:rsidRPr="007F2FEF">
              <w:lastRenderedPageBreak/>
              <w:t>bovenlokale sportinfrastructuur en topsportinfrastructuur</w:t>
            </w:r>
          </w:p>
        </w:tc>
        <w:tc>
          <w:tcPr>
            <w:tcW w:w="1509" w:type="dxa"/>
          </w:tcPr>
          <w:p w14:paraId="1B0E6753" w14:textId="7468ABA9" w:rsidR="007F2FEF" w:rsidRDefault="007F2FEF">
            <w:r>
              <w:lastRenderedPageBreak/>
              <w:t xml:space="preserve">RIA </w:t>
            </w:r>
          </w:p>
        </w:tc>
        <w:tc>
          <w:tcPr>
            <w:tcW w:w="4589" w:type="dxa"/>
          </w:tcPr>
          <w:p w14:paraId="129EA4CF" w14:textId="6DC16005" w:rsidR="007F2FEF" w:rsidRDefault="007F2FEF" w:rsidP="009B7FD4">
            <w:pPr>
              <w:pStyle w:val="Lijstalinea"/>
              <w:numPr>
                <w:ilvl w:val="0"/>
                <w:numId w:val="1"/>
              </w:numPr>
            </w:pPr>
          </w:p>
        </w:tc>
      </w:tr>
      <w:tr w:rsidR="00554978" w14:paraId="6F198B59" w14:textId="77777777" w:rsidTr="00A97825">
        <w:tc>
          <w:tcPr>
            <w:tcW w:w="3253" w:type="dxa"/>
          </w:tcPr>
          <w:p w14:paraId="4948204B" w14:textId="3D4FE4D6" w:rsidR="00554978" w:rsidRPr="00554978" w:rsidRDefault="007B0480" w:rsidP="00CD31EF">
            <w:pPr>
              <w:pStyle w:val="Lijstalinea"/>
              <w:numPr>
                <w:ilvl w:val="0"/>
                <w:numId w:val="2"/>
              </w:numPr>
            </w:pPr>
            <w:r w:rsidRPr="007B0480">
              <w:t xml:space="preserve">Ontwerp van decreet betreffende de maatregelen ten gunste van de tewerkstelling van jongeren in de </w:t>
            </w:r>
            <w:proofErr w:type="spellStart"/>
            <w:r w:rsidRPr="007B0480">
              <w:t>socialprofitsector</w:t>
            </w:r>
            <w:proofErr w:type="spellEnd"/>
            <w:r w:rsidRPr="007B0480">
              <w:t xml:space="preserve"> die voortvloeien uit de wet van 23 december 2005 betreffende het generatiepact</w:t>
            </w:r>
          </w:p>
        </w:tc>
        <w:tc>
          <w:tcPr>
            <w:tcW w:w="1509" w:type="dxa"/>
          </w:tcPr>
          <w:p w14:paraId="6F0BA699" w14:textId="3D29CADE" w:rsidR="00554978" w:rsidRDefault="00B3333B">
            <w:proofErr w:type="spellStart"/>
            <w:r>
              <w:t>JoKER</w:t>
            </w:r>
            <w:proofErr w:type="spellEnd"/>
          </w:p>
        </w:tc>
        <w:tc>
          <w:tcPr>
            <w:tcW w:w="4589" w:type="dxa"/>
          </w:tcPr>
          <w:p w14:paraId="2D03351E" w14:textId="2E3AABD2" w:rsidR="00554978" w:rsidRDefault="007B0480">
            <w:r>
              <w:t xml:space="preserve">Ja </w:t>
            </w:r>
          </w:p>
        </w:tc>
      </w:tr>
    </w:tbl>
    <w:p w14:paraId="672A6659" w14:textId="77777777" w:rsidR="008D3A52" w:rsidRDefault="008D3A52"/>
    <w:sectPr w:rsidR="008D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7F6A" w14:textId="77777777" w:rsidR="00077106" w:rsidRDefault="00077106" w:rsidP="00077106">
      <w:pPr>
        <w:spacing w:after="0" w:line="240" w:lineRule="auto"/>
      </w:pPr>
      <w:r>
        <w:separator/>
      </w:r>
    </w:p>
  </w:endnote>
  <w:endnote w:type="continuationSeparator" w:id="0">
    <w:p w14:paraId="2447502D" w14:textId="77777777" w:rsidR="00077106" w:rsidRDefault="00077106" w:rsidP="000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71BB" w14:textId="77777777" w:rsidR="00077106" w:rsidRDefault="00077106" w:rsidP="00077106">
      <w:pPr>
        <w:spacing w:after="0" w:line="240" w:lineRule="auto"/>
      </w:pPr>
      <w:r>
        <w:separator/>
      </w:r>
    </w:p>
  </w:footnote>
  <w:footnote w:type="continuationSeparator" w:id="0">
    <w:p w14:paraId="6D198F64" w14:textId="77777777" w:rsidR="00077106" w:rsidRDefault="00077106" w:rsidP="00077106">
      <w:pPr>
        <w:spacing w:after="0" w:line="240" w:lineRule="auto"/>
      </w:pPr>
      <w:r>
        <w:continuationSeparator/>
      </w:r>
    </w:p>
  </w:footnote>
  <w:footnote w:id="1">
    <w:p w14:paraId="07880031" w14:textId="329EB3B5" w:rsidR="00077106" w:rsidRPr="00077106" w:rsidRDefault="00077106">
      <w:pPr>
        <w:pStyle w:val="Voetnoottekst"/>
        <w:rPr>
          <w:lang w:val="nl-BE"/>
        </w:rPr>
      </w:pPr>
      <w:r>
        <w:rPr>
          <w:rStyle w:val="Voetnootmarkering"/>
        </w:rPr>
        <w:footnoteRef/>
      </w:r>
      <w:r>
        <w:t xml:space="preserve"> </w:t>
      </w:r>
      <w:r>
        <w:rPr>
          <w:lang w:val="nl-BE"/>
        </w:rPr>
        <w:t>Deze werd niet ingediend in het Vlaams Parlement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589A"/>
    <w:multiLevelType w:val="hybridMultilevel"/>
    <w:tmpl w:val="09B48BDE"/>
    <w:lvl w:ilvl="0" w:tplc="C4BE330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402C26"/>
    <w:multiLevelType w:val="hybridMultilevel"/>
    <w:tmpl w:val="E0C816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E6CC14"/>
    <w:rsid w:val="00077106"/>
    <w:rsid w:val="00293EBD"/>
    <w:rsid w:val="00376F6D"/>
    <w:rsid w:val="00377023"/>
    <w:rsid w:val="003854B8"/>
    <w:rsid w:val="003F31F5"/>
    <w:rsid w:val="00402C78"/>
    <w:rsid w:val="00434DF2"/>
    <w:rsid w:val="00434F0D"/>
    <w:rsid w:val="00481FD1"/>
    <w:rsid w:val="00542DDC"/>
    <w:rsid w:val="00554978"/>
    <w:rsid w:val="00596D39"/>
    <w:rsid w:val="005A0B13"/>
    <w:rsid w:val="005B4BCD"/>
    <w:rsid w:val="0061233E"/>
    <w:rsid w:val="006F1EF3"/>
    <w:rsid w:val="00746179"/>
    <w:rsid w:val="00781A6D"/>
    <w:rsid w:val="007B0480"/>
    <w:rsid w:val="007F2FEF"/>
    <w:rsid w:val="008907DF"/>
    <w:rsid w:val="008D3A52"/>
    <w:rsid w:val="00973DBB"/>
    <w:rsid w:val="009B7FD4"/>
    <w:rsid w:val="009F03DC"/>
    <w:rsid w:val="00A23DA3"/>
    <w:rsid w:val="00A97825"/>
    <w:rsid w:val="00AB510A"/>
    <w:rsid w:val="00AE7025"/>
    <w:rsid w:val="00B042C3"/>
    <w:rsid w:val="00B3333B"/>
    <w:rsid w:val="00CD31EF"/>
    <w:rsid w:val="00D00875"/>
    <w:rsid w:val="00D557B3"/>
    <w:rsid w:val="00DC0674"/>
    <w:rsid w:val="00DE1274"/>
    <w:rsid w:val="00E03585"/>
    <w:rsid w:val="11E6C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CC14"/>
  <w15:chartTrackingRefBased/>
  <w15:docId w15:val="{F156B1E9-0FA7-4E6D-A80A-203349D6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3DA3"/>
    <w:pPr>
      <w:ind w:left="720"/>
      <w:contextualSpacing/>
    </w:pPr>
  </w:style>
  <w:style w:type="character" w:styleId="Hyperlink">
    <w:name w:val="Hyperlink"/>
    <w:basedOn w:val="Standaardalinea-lettertype"/>
    <w:uiPriority w:val="99"/>
    <w:unhideWhenUsed/>
    <w:rsid w:val="005B4BCD"/>
    <w:rPr>
      <w:color w:val="0563C1" w:themeColor="hyperlink"/>
      <w:u w:val="single"/>
    </w:rPr>
  </w:style>
  <w:style w:type="character" w:styleId="Onopgelostemelding">
    <w:name w:val="Unresolved Mention"/>
    <w:basedOn w:val="Standaardalinea-lettertype"/>
    <w:uiPriority w:val="99"/>
    <w:semiHidden/>
    <w:unhideWhenUsed/>
    <w:rsid w:val="005B4BCD"/>
    <w:rPr>
      <w:color w:val="808080"/>
      <w:shd w:val="clear" w:color="auto" w:fill="E6E6E6"/>
    </w:rPr>
  </w:style>
  <w:style w:type="paragraph" w:styleId="Voetnoottekst">
    <w:name w:val="footnote text"/>
    <w:basedOn w:val="Standaard"/>
    <w:link w:val="VoetnoottekstChar"/>
    <w:uiPriority w:val="99"/>
    <w:semiHidden/>
    <w:unhideWhenUsed/>
    <w:rsid w:val="000771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7106"/>
    <w:rPr>
      <w:sz w:val="20"/>
      <w:szCs w:val="20"/>
    </w:rPr>
  </w:style>
  <w:style w:type="character" w:styleId="Voetnootmarkering">
    <w:name w:val="footnote reference"/>
    <w:basedOn w:val="Standaardalinea-lettertype"/>
    <w:uiPriority w:val="99"/>
    <w:semiHidden/>
    <w:unhideWhenUsed/>
    <w:rsid w:val="00077106"/>
    <w:rPr>
      <w:vertAlign w:val="superscript"/>
    </w:rPr>
  </w:style>
  <w:style w:type="paragraph" w:styleId="Ballontekst">
    <w:name w:val="Balloon Text"/>
    <w:basedOn w:val="Standaard"/>
    <w:link w:val="BallontekstChar"/>
    <w:uiPriority w:val="99"/>
    <w:semiHidden/>
    <w:unhideWhenUsed/>
    <w:rsid w:val="003F31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A0204B654724D8FE0F19ED28FC5A8" ma:contentTypeVersion="0" ma:contentTypeDescription="Een nieuw document maken." ma:contentTypeScope="" ma:versionID="8880b40ea318c280d156aa76b62803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1E39-9EDB-4543-89DB-6F4368D35C36}">
  <ds:schemaRefs>
    <ds:schemaRef ds:uri="http://schemas.microsoft.com/sharepoint/v3/contenttype/forms"/>
  </ds:schemaRefs>
</ds:datastoreItem>
</file>

<file path=customXml/itemProps2.xml><?xml version="1.0" encoding="utf-8"?>
<ds:datastoreItem xmlns:ds="http://schemas.openxmlformats.org/officeDocument/2006/customXml" ds:itemID="{A61F86C0-D833-4F97-9772-57EF8F7F699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897FEE2-6B56-4C3D-9419-A3095375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549C44-3F42-49A1-86E4-D89B5B56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2154</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Haelst Joost</dc:creator>
  <cp:keywords/>
  <dc:description/>
  <cp:lastModifiedBy>Pelosie Gerda</cp:lastModifiedBy>
  <cp:revision>2</cp:revision>
  <cp:lastPrinted>2018-05-03T09:56:00Z</cp:lastPrinted>
  <dcterms:created xsi:type="dcterms:W3CDTF">2018-05-03T09:57:00Z</dcterms:created>
  <dcterms:modified xsi:type="dcterms:W3CDTF">2018-05-03T09:57:00Z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0x010100C98A0204B654724D8FE0F19ED28FC5A8</vt:lpwstr>
  </property>
  <property fmtid="{D5CDD505-2E9C-101B-9397-08002B2CF9AE}" pid="3" name="Datum">
    <vt:filetime>2017-02-15T13:25:00Z</vt:filetime>
  </property>
  <property fmtid="{D5CDD505-2E9C-101B-9397-08002B2CF9AE}" pid="4" name="Meta_PV">
    <vt:lpwstr>261;#Jeugd|cb2fa1b0-43ee-439d-92bb-91ff011e7018</vt:lpwstr>
  </property>
  <property fmtid="{D5CDD505-2E9C-101B-9397-08002B2CF9AE}" pid="5" name="PV_Vraagsteller">
    <vt:lpwstr>322;#Van Eetvelde Miranda|363751e1-30e1-4759-b6b6-1d9a775662a3</vt:lpwstr>
  </property>
  <property fmtid="{D5CDD505-2E9C-101B-9397-08002B2CF9AE}" pid="6" name="_dlc_DocIdItemGuid">
    <vt:lpwstr>7f1460ed-8503-4d9b-9dd0-1328b1992beb</vt:lpwstr>
  </property>
</Properties>
</file>