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C77A1" w14:textId="708C64EA" w:rsidR="005C1E7A" w:rsidRPr="00837EDB" w:rsidRDefault="00182641" w:rsidP="09CA0FA7">
      <w:pPr>
        <w:pStyle w:val="Geenafstand"/>
        <w:rPr>
          <w:rFonts w:ascii="Verdana" w:hAnsi="Verdana"/>
          <w:b/>
          <w:bCs/>
          <w:sz w:val="20"/>
          <w:szCs w:val="20"/>
          <w:u w:val="single"/>
          <w:lang w:val="nl-BE"/>
        </w:rPr>
      </w:pPr>
      <w:r>
        <w:rPr>
          <w:rFonts w:ascii="Verdana" w:hAnsi="Verdana"/>
          <w:b/>
          <w:bCs/>
          <w:sz w:val="20"/>
          <w:szCs w:val="20"/>
          <w:u w:val="single"/>
          <w:lang w:val="nl-BE"/>
        </w:rPr>
        <w:t xml:space="preserve">Bijlage 2 </w:t>
      </w:r>
      <w:bookmarkStart w:id="0" w:name="_GoBack"/>
      <w:bookmarkEnd w:id="0"/>
      <w:r w:rsidR="09CA0FA7" w:rsidRPr="09CA0FA7">
        <w:rPr>
          <w:rFonts w:ascii="Verdana" w:hAnsi="Verdana"/>
          <w:b/>
          <w:bCs/>
          <w:sz w:val="20"/>
          <w:szCs w:val="20"/>
          <w:u w:val="single"/>
          <w:lang w:val="nl-BE"/>
        </w:rPr>
        <w:t>: evaluatie attenties</w:t>
      </w:r>
    </w:p>
    <w:p w14:paraId="636C77A2" w14:textId="77777777" w:rsidR="004C08DE" w:rsidRDefault="004C08DE">
      <w:pPr>
        <w:rPr>
          <w:b/>
        </w:rPr>
      </w:pPr>
    </w:p>
    <w:p w14:paraId="7342A876" w14:textId="77777777" w:rsidR="00837EDB" w:rsidRPr="00837EDB" w:rsidRDefault="00837EDB" w:rsidP="00837EDB">
      <w:pPr>
        <w:spacing w:after="0" w:line="240" w:lineRule="auto"/>
        <w:ind w:left="360"/>
        <w:contextualSpacing/>
        <w:rPr>
          <w:rFonts w:ascii="Verdana" w:eastAsia="Times New Roman" w:hAnsi="Verdana" w:cs="Times New Roman"/>
          <w:sz w:val="20"/>
          <w:szCs w:val="20"/>
          <w:lang w:eastAsia="nl-NL"/>
        </w:rPr>
      </w:pPr>
      <w:r w:rsidRPr="00837EDB">
        <w:rPr>
          <w:rFonts w:ascii="Verdana" w:eastAsia="Times New Roman" w:hAnsi="Verdana" w:cs="Times New Roman"/>
          <w:b/>
          <w:sz w:val="20"/>
          <w:szCs w:val="20"/>
          <w:lang w:eastAsia="nl-NL"/>
        </w:rPr>
        <w:t>Attentie</w:t>
      </w:r>
      <w:r w:rsidRPr="00837EDB">
        <w:rPr>
          <w:rFonts w:ascii="Verdana" w:eastAsia="Times New Roman" w:hAnsi="Verdana" w:cs="Times New Roman"/>
          <w:sz w:val="20"/>
          <w:szCs w:val="20"/>
          <w:lang w:eastAsia="nl-NL"/>
        </w:rPr>
        <w:t xml:space="preserve"> </w:t>
      </w:r>
      <w:r w:rsidRPr="00837EDB">
        <w:rPr>
          <w:rFonts w:ascii="Verdana" w:eastAsia="Times New Roman" w:hAnsi="Verdana" w:cs="Times New Roman"/>
          <w:b/>
          <w:sz w:val="20"/>
          <w:szCs w:val="20"/>
          <w:lang w:eastAsia="nl-NL"/>
        </w:rPr>
        <w:t>A&amp;D-plan</w:t>
      </w:r>
      <w:r w:rsidRPr="00837EDB">
        <w:rPr>
          <w:rFonts w:ascii="Verdana" w:eastAsia="Times New Roman" w:hAnsi="Verdana" w:cs="Times New Roman"/>
          <w:sz w:val="20"/>
          <w:szCs w:val="20"/>
          <w:lang w:eastAsia="nl-NL"/>
        </w:rPr>
        <w:t xml:space="preserve">:, </w:t>
      </w:r>
    </w:p>
    <w:p w14:paraId="5F459B6B" w14:textId="77777777" w:rsidR="00837EDB" w:rsidRPr="00837EDB" w:rsidRDefault="00837EDB" w:rsidP="00837EDB">
      <w:pPr>
        <w:spacing w:after="0" w:line="240" w:lineRule="auto"/>
        <w:ind w:left="360"/>
        <w:contextualSpacing/>
        <w:rPr>
          <w:rFonts w:ascii="Verdana" w:eastAsia="Times New Roman" w:hAnsi="Verdana" w:cs="Times New Roman"/>
          <w:b/>
          <w:sz w:val="20"/>
          <w:szCs w:val="20"/>
          <w:lang w:eastAsia="nl-NL"/>
        </w:rPr>
      </w:pPr>
    </w:p>
    <w:tbl>
      <w:tblPr>
        <w:tblStyle w:val="Tabelraster1"/>
        <w:tblW w:w="0" w:type="auto"/>
        <w:tblInd w:w="360" w:type="dxa"/>
        <w:tblLook w:val="04A0" w:firstRow="1" w:lastRow="0" w:firstColumn="1" w:lastColumn="0" w:noHBand="0" w:noVBand="1"/>
      </w:tblPr>
      <w:tblGrid>
        <w:gridCol w:w="2946"/>
        <w:gridCol w:w="5756"/>
      </w:tblGrid>
      <w:tr w:rsidR="00837EDB" w:rsidRPr="00837EDB" w14:paraId="756EE6EE" w14:textId="77777777" w:rsidTr="00903BB6">
        <w:tc>
          <w:tcPr>
            <w:tcW w:w="2946" w:type="dxa"/>
          </w:tcPr>
          <w:p w14:paraId="0C684F16" w14:textId="77777777" w:rsidR="00837EDB" w:rsidRPr="00837EDB" w:rsidRDefault="00837EDB" w:rsidP="00837EDB">
            <w:pPr>
              <w:contextualSpacing/>
              <w:rPr>
                <w:rFonts w:ascii="Verdana" w:eastAsia="Calibri" w:hAnsi="Verdana" w:cs="Times New Roman"/>
                <w:b/>
                <w:sz w:val="20"/>
                <w:szCs w:val="20"/>
                <w:lang w:eastAsia="nl-NL"/>
              </w:rPr>
            </w:pPr>
            <w:r w:rsidRPr="00837EDB">
              <w:rPr>
                <w:rFonts w:ascii="Verdana" w:eastAsia="Calibri" w:hAnsi="Verdana" w:cs="Times New Roman"/>
                <w:noProof/>
                <w:sz w:val="20"/>
                <w:szCs w:val="20"/>
                <w:lang w:eastAsia="nl-NL"/>
              </w:rPr>
              <w:drawing>
                <wp:inline distT="0" distB="0" distL="0" distR="0" wp14:anchorId="48E40A1C" wp14:editId="6F64B5E0">
                  <wp:extent cx="1724025" cy="15144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24025" cy="1514475"/>
                          </a:xfrm>
                          <a:prstGeom prst="rect">
                            <a:avLst/>
                          </a:prstGeom>
                        </pic:spPr>
                      </pic:pic>
                    </a:graphicData>
                  </a:graphic>
                </wp:inline>
              </w:drawing>
            </w:r>
          </w:p>
        </w:tc>
        <w:tc>
          <w:tcPr>
            <w:tcW w:w="5756" w:type="dxa"/>
          </w:tcPr>
          <w:p w14:paraId="18AEB219" w14:textId="77777777" w:rsidR="00837EDB" w:rsidRPr="00837EDB" w:rsidRDefault="00837EDB" w:rsidP="00837EDB">
            <w:pPr>
              <w:contextualSpacing/>
              <w:rPr>
                <w:rFonts w:ascii="Verdana" w:eastAsia="Calibri" w:hAnsi="Verdana" w:cs="Times New Roman"/>
                <w:sz w:val="20"/>
                <w:szCs w:val="20"/>
                <w:lang w:eastAsia="nl-NL"/>
              </w:rPr>
            </w:pPr>
            <w:r w:rsidRPr="00837EDB">
              <w:rPr>
                <w:rFonts w:ascii="Verdana" w:eastAsia="Calibri" w:hAnsi="Verdana" w:cs="Times New Roman"/>
                <w:b/>
                <w:sz w:val="20"/>
                <w:szCs w:val="20"/>
                <w:lang w:eastAsia="nl-NL"/>
              </w:rPr>
              <w:t>Wat vinden ze GOED aan deze Attentie</w:t>
            </w:r>
            <w:r w:rsidRPr="00837EDB">
              <w:rPr>
                <w:rFonts w:ascii="Verdana" w:eastAsia="Calibri" w:hAnsi="Verdana" w:cs="Times New Roman"/>
                <w:sz w:val="20"/>
                <w:szCs w:val="20"/>
                <w:lang w:eastAsia="nl-NL"/>
              </w:rPr>
              <w:t xml:space="preserve">? Het toont verantwoordelijkheid, duidelijke boodschap naar bezoekers, nodig in sommige gevallen van ‘overlast’, goede reputatie bij gemeente, komt professioneel over, duidelijke richtlijnen voor iedereen. </w:t>
            </w:r>
          </w:p>
          <w:p w14:paraId="00F317EB" w14:textId="77777777" w:rsidR="00837EDB" w:rsidRPr="00837EDB" w:rsidRDefault="00837EDB" w:rsidP="00837EDB">
            <w:pPr>
              <w:contextualSpacing/>
              <w:rPr>
                <w:rFonts w:ascii="Verdana" w:eastAsia="Calibri" w:hAnsi="Verdana" w:cs="Times New Roman"/>
                <w:b/>
                <w:sz w:val="20"/>
                <w:szCs w:val="20"/>
                <w:lang w:eastAsia="nl-NL"/>
              </w:rPr>
            </w:pPr>
          </w:p>
          <w:p w14:paraId="08E933A5" w14:textId="77777777" w:rsidR="00837EDB" w:rsidRPr="00837EDB" w:rsidRDefault="00837EDB" w:rsidP="00837EDB">
            <w:pPr>
              <w:contextualSpacing/>
              <w:rPr>
                <w:rFonts w:ascii="Verdana" w:eastAsia="Calibri" w:hAnsi="Verdana" w:cs="Times New Roman"/>
                <w:sz w:val="20"/>
                <w:szCs w:val="20"/>
                <w:lang w:eastAsia="nl-NL"/>
              </w:rPr>
            </w:pPr>
            <w:r w:rsidRPr="00837EDB">
              <w:rPr>
                <w:rFonts w:ascii="Verdana" w:eastAsia="Calibri" w:hAnsi="Verdana" w:cs="Times New Roman"/>
                <w:b/>
                <w:sz w:val="20"/>
                <w:szCs w:val="20"/>
                <w:lang w:eastAsia="nl-NL"/>
              </w:rPr>
              <w:t>Wat vinden ze MINDER GOED aan deze Attentie</w:t>
            </w:r>
            <w:r w:rsidRPr="00837EDB">
              <w:rPr>
                <w:rFonts w:ascii="Verdana" w:eastAsia="Calibri" w:hAnsi="Verdana" w:cs="Times New Roman"/>
                <w:sz w:val="20"/>
                <w:szCs w:val="20"/>
                <w:lang w:eastAsia="nl-NL"/>
              </w:rPr>
              <w:t>? Blijft iets moeilijk voor jeugdhuizen. Ze kennen er vaak het doel/nut niet helemaal van. Daardoor misperceptie “we gaan dit pas opstellen als de problemen van de baan zijn” vs “wij hebben hier geen problemen mee, dus we gaan dit niet opstellen. We hebben dit niet nodig”. Jeugdhuizen weten niet helemaal waar een A&amp;D-plan voor dient en waar het om draait. Jeugdhuizen die al een alcohol- en drugbeleid hebben vinden het dan weer moeilijk om het in de praktijk uit te voeren. Door grote verloop in het jeugdhuis valt ‘beleid’ weer ‘op zijn gat’ wanneer bestuur verandert. Vaak is er pas nood aan een A&amp;D-plan na een concreet incident of na enkel mondelinge afspraken. De drempel om een vorming te volgen vooraleer aan het A&amp;D-plan te kunnen starten blijft voor sommige jeugdhuizen aanwezig. “Vorming volgen moet dat echt?” Andere jeugdhuizen geven net aan dat ze nood hebben aan vorming om A&amp;D-plan te kunnen opstellen.</w:t>
            </w:r>
          </w:p>
        </w:tc>
      </w:tr>
    </w:tbl>
    <w:p w14:paraId="3A9E2153" w14:textId="77777777" w:rsidR="00837EDB" w:rsidRPr="00837EDB" w:rsidRDefault="00837EDB" w:rsidP="00837EDB">
      <w:pPr>
        <w:spacing w:after="0" w:line="240" w:lineRule="auto"/>
        <w:ind w:left="360"/>
        <w:contextualSpacing/>
        <w:rPr>
          <w:rFonts w:ascii="Verdana" w:eastAsia="Times New Roman" w:hAnsi="Verdana" w:cs="Times New Roman"/>
          <w:b/>
          <w:sz w:val="20"/>
          <w:szCs w:val="20"/>
          <w:lang w:eastAsia="nl-NL"/>
        </w:rPr>
      </w:pPr>
    </w:p>
    <w:p w14:paraId="5F713BC0" w14:textId="77777777" w:rsidR="00837EDB" w:rsidRPr="00837EDB" w:rsidRDefault="00837EDB" w:rsidP="00837EDB">
      <w:pPr>
        <w:spacing w:after="0" w:line="240" w:lineRule="auto"/>
        <w:contextualSpacing/>
        <w:rPr>
          <w:rFonts w:ascii="Verdana" w:eastAsia="Times New Roman" w:hAnsi="Verdana" w:cs="Times New Roman"/>
          <w:sz w:val="20"/>
          <w:szCs w:val="20"/>
          <w:lang w:eastAsia="nl-NL"/>
        </w:rPr>
      </w:pPr>
    </w:p>
    <w:p w14:paraId="160E2359" w14:textId="77777777" w:rsidR="00837EDB" w:rsidRPr="00837EDB" w:rsidRDefault="00837EDB" w:rsidP="00837EDB">
      <w:pPr>
        <w:numPr>
          <w:ilvl w:val="0"/>
          <w:numId w:val="5"/>
        </w:numPr>
        <w:spacing w:after="0" w:line="240" w:lineRule="auto"/>
        <w:contextualSpacing/>
        <w:rPr>
          <w:rFonts w:ascii="Verdana" w:eastAsia="Times New Roman" w:hAnsi="Verdana" w:cs="Times New Roman"/>
          <w:sz w:val="20"/>
          <w:szCs w:val="20"/>
          <w:lang w:eastAsia="nl-NL"/>
        </w:rPr>
      </w:pPr>
      <w:r w:rsidRPr="00837EDB">
        <w:rPr>
          <w:rFonts w:ascii="Verdana" w:eastAsia="Times New Roman" w:hAnsi="Verdana" w:cs="Times New Roman"/>
          <w:b/>
          <w:sz w:val="20"/>
          <w:szCs w:val="20"/>
          <w:lang w:eastAsia="nl-NL"/>
        </w:rPr>
        <w:t>Attentie Chill out</w:t>
      </w:r>
      <w:r w:rsidRPr="00837EDB">
        <w:rPr>
          <w:rFonts w:ascii="Verdana" w:eastAsia="Times New Roman" w:hAnsi="Verdana" w:cs="Times New Roman"/>
          <w:sz w:val="20"/>
          <w:szCs w:val="20"/>
          <w:lang w:eastAsia="nl-NL"/>
        </w:rPr>
        <w:t xml:space="preserve">:. </w:t>
      </w:r>
    </w:p>
    <w:p w14:paraId="376EC4B4" w14:textId="77777777" w:rsidR="00837EDB" w:rsidRPr="00837EDB" w:rsidRDefault="00837EDB" w:rsidP="00837EDB">
      <w:pPr>
        <w:spacing w:after="0" w:line="240" w:lineRule="auto"/>
        <w:contextualSpacing/>
        <w:rPr>
          <w:rFonts w:ascii="Verdana" w:eastAsia="Times New Roman" w:hAnsi="Verdana" w:cs="Times New Roman"/>
          <w:sz w:val="20"/>
          <w:szCs w:val="20"/>
          <w:lang w:eastAsia="nl-NL"/>
        </w:rPr>
      </w:pPr>
    </w:p>
    <w:tbl>
      <w:tblPr>
        <w:tblStyle w:val="Tabelraster1"/>
        <w:tblW w:w="0" w:type="auto"/>
        <w:tblInd w:w="360" w:type="dxa"/>
        <w:tblLook w:val="04A0" w:firstRow="1" w:lastRow="0" w:firstColumn="1" w:lastColumn="0" w:noHBand="0" w:noVBand="1"/>
      </w:tblPr>
      <w:tblGrid>
        <w:gridCol w:w="2976"/>
        <w:gridCol w:w="5726"/>
      </w:tblGrid>
      <w:tr w:rsidR="00837EDB" w:rsidRPr="00837EDB" w14:paraId="6134FF63" w14:textId="77777777" w:rsidTr="00903BB6">
        <w:tc>
          <w:tcPr>
            <w:tcW w:w="2946" w:type="dxa"/>
          </w:tcPr>
          <w:p w14:paraId="2F7D1026" w14:textId="77777777" w:rsidR="00837EDB" w:rsidRPr="00837EDB" w:rsidRDefault="00837EDB" w:rsidP="00837EDB">
            <w:pPr>
              <w:contextualSpacing/>
              <w:rPr>
                <w:rFonts w:ascii="Verdana" w:eastAsia="Calibri" w:hAnsi="Verdana" w:cs="Times New Roman"/>
                <w:noProof/>
                <w:sz w:val="20"/>
                <w:szCs w:val="20"/>
                <w:lang w:eastAsia="nl-NL"/>
              </w:rPr>
            </w:pPr>
            <w:r w:rsidRPr="00837EDB">
              <w:rPr>
                <w:rFonts w:ascii="Verdana" w:eastAsia="Calibri" w:hAnsi="Verdana" w:cs="Times New Roman"/>
                <w:noProof/>
                <w:sz w:val="20"/>
                <w:szCs w:val="20"/>
                <w:lang w:eastAsia="nl-NL"/>
              </w:rPr>
              <w:drawing>
                <wp:inline distT="0" distB="0" distL="0" distR="0" wp14:anchorId="05A24D30" wp14:editId="3E77D2D3">
                  <wp:extent cx="1743075" cy="17430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43075" cy="1743075"/>
                          </a:xfrm>
                          <a:prstGeom prst="rect">
                            <a:avLst/>
                          </a:prstGeom>
                        </pic:spPr>
                      </pic:pic>
                    </a:graphicData>
                  </a:graphic>
                </wp:inline>
              </w:drawing>
            </w:r>
          </w:p>
          <w:p w14:paraId="6BE144B7" w14:textId="77777777" w:rsidR="00837EDB" w:rsidRPr="00837EDB" w:rsidRDefault="00837EDB" w:rsidP="00837EDB">
            <w:pPr>
              <w:contextualSpacing/>
              <w:rPr>
                <w:rFonts w:ascii="Verdana" w:eastAsia="Calibri" w:hAnsi="Verdana" w:cs="Times New Roman"/>
                <w:b/>
                <w:sz w:val="20"/>
                <w:szCs w:val="20"/>
                <w:lang w:eastAsia="nl-NL"/>
              </w:rPr>
            </w:pPr>
          </w:p>
        </w:tc>
        <w:tc>
          <w:tcPr>
            <w:tcW w:w="5756" w:type="dxa"/>
          </w:tcPr>
          <w:p w14:paraId="3C160230" w14:textId="77777777" w:rsidR="00837EDB" w:rsidRPr="00837EDB" w:rsidRDefault="00837EDB" w:rsidP="00837EDB">
            <w:pPr>
              <w:contextualSpacing/>
              <w:rPr>
                <w:rFonts w:ascii="Verdana" w:eastAsia="Calibri" w:hAnsi="Verdana" w:cs="Times New Roman"/>
                <w:sz w:val="20"/>
                <w:szCs w:val="20"/>
                <w:lang w:eastAsia="nl-NL"/>
              </w:rPr>
            </w:pPr>
            <w:r w:rsidRPr="00837EDB">
              <w:rPr>
                <w:rFonts w:ascii="Verdana" w:eastAsia="Calibri" w:hAnsi="Verdana" w:cs="Times New Roman"/>
                <w:b/>
                <w:sz w:val="20"/>
                <w:szCs w:val="20"/>
                <w:lang w:eastAsia="nl-NL"/>
              </w:rPr>
              <w:t>Wat vinden ze GOED aan deze Attentie</w:t>
            </w:r>
            <w:r w:rsidRPr="00837EDB">
              <w:rPr>
                <w:rFonts w:ascii="Verdana" w:eastAsia="Calibri" w:hAnsi="Verdana" w:cs="Times New Roman"/>
                <w:sz w:val="20"/>
                <w:szCs w:val="20"/>
                <w:lang w:eastAsia="nl-NL"/>
              </w:rPr>
              <w:t xml:space="preserve">? Jeugdhuizen vinden dit een tof concept en zorgt ervoor dat bezoekers weten dat ze ergens op hun gemak kunnen zitten en rust vinden wanneer nodig. </w:t>
            </w:r>
          </w:p>
          <w:p w14:paraId="335EBFE2" w14:textId="77777777" w:rsidR="00837EDB" w:rsidRPr="00837EDB" w:rsidRDefault="00837EDB" w:rsidP="00837EDB">
            <w:pPr>
              <w:contextualSpacing/>
              <w:rPr>
                <w:rFonts w:ascii="Verdana" w:eastAsia="Calibri" w:hAnsi="Verdana" w:cs="Times New Roman"/>
                <w:sz w:val="20"/>
                <w:szCs w:val="20"/>
                <w:lang w:eastAsia="nl-NL"/>
              </w:rPr>
            </w:pPr>
          </w:p>
          <w:p w14:paraId="54F40FC6" w14:textId="77777777" w:rsidR="00837EDB" w:rsidRPr="00837EDB" w:rsidRDefault="00837EDB" w:rsidP="00837EDB">
            <w:pPr>
              <w:contextualSpacing/>
              <w:rPr>
                <w:rFonts w:ascii="Verdana" w:eastAsia="Calibri" w:hAnsi="Verdana" w:cs="Times New Roman"/>
                <w:sz w:val="20"/>
                <w:szCs w:val="20"/>
                <w:lang w:eastAsia="nl-NL"/>
              </w:rPr>
            </w:pPr>
            <w:r w:rsidRPr="00837EDB">
              <w:rPr>
                <w:rFonts w:ascii="Verdana" w:eastAsia="Calibri" w:hAnsi="Verdana" w:cs="Times New Roman"/>
                <w:b/>
                <w:sz w:val="20"/>
                <w:szCs w:val="20"/>
                <w:lang w:eastAsia="nl-NL"/>
              </w:rPr>
              <w:t>Wat vinden ze MINDER GOED aan deze Attentie</w:t>
            </w:r>
            <w:r w:rsidRPr="00837EDB">
              <w:rPr>
                <w:rFonts w:ascii="Verdana" w:eastAsia="Calibri" w:hAnsi="Verdana" w:cs="Times New Roman"/>
                <w:sz w:val="20"/>
                <w:szCs w:val="20"/>
                <w:lang w:eastAsia="nl-NL"/>
              </w:rPr>
              <w:t xml:space="preserve">? Het is voor heel wat jeugdhuizen vaak niet mogelijk om dit in te richten door beperkingen infrastructuur. Hier kunnen ze zelf weinig aan veranderen. </w:t>
            </w:r>
          </w:p>
          <w:p w14:paraId="320E147E" w14:textId="77777777" w:rsidR="00837EDB" w:rsidRPr="00837EDB" w:rsidRDefault="00837EDB" w:rsidP="00837EDB">
            <w:pPr>
              <w:contextualSpacing/>
              <w:rPr>
                <w:rFonts w:ascii="Verdana" w:eastAsia="Calibri" w:hAnsi="Verdana" w:cs="Times New Roman"/>
                <w:sz w:val="20"/>
                <w:szCs w:val="20"/>
                <w:lang w:eastAsia="nl-NL"/>
              </w:rPr>
            </w:pPr>
          </w:p>
        </w:tc>
      </w:tr>
    </w:tbl>
    <w:p w14:paraId="49365C18" w14:textId="77777777" w:rsidR="00837EDB" w:rsidRPr="00837EDB" w:rsidRDefault="00837EDB" w:rsidP="00837EDB">
      <w:pPr>
        <w:spacing w:after="0" w:line="240" w:lineRule="auto"/>
        <w:contextualSpacing/>
        <w:rPr>
          <w:rFonts w:ascii="Verdana" w:eastAsia="Times New Roman" w:hAnsi="Verdana" w:cs="Times New Roman"/>
          <w:sz w:val="20"/>
          <w:szCs w:val="20"/>
          <w:lang w:eastAsia="nl-NL"/>
        </w:rPr>
      </w:pPr>
    </w:p>
    <w:p w14:paraId="4577EA79" w14:textId="77777777" w:rsidR="00837EDB" w:rsidRPr="00837EDB" w:rsidRDefault="00837EDB" w:rsidP="00837EDB">
      <w:pPr>
        <w:spacing w:after="0" w:line="240" w:lineRule="auto"/>
        <w:ind w:left="720"/>
        <w:contextualSpacing/>
        <w:rPr>
          <w:rFonts w:ascii="Verdana" w:eastAsia="Times New Roman" w:hAnsi="Verdana" w:cs="Times New Roman"/>
          <w:b/>
          <w:sz w:val="20"/>
          <w:szCs w:val="20"/>
          <w:lang w:eastAsia="nl-NL"/>
        </w:rPr>
      </w:pPr>
    </w:p>
    <w:p w14:paraId="246AF10F" w14:textId="77777777" w:rsidR="00837EDB" w:rsidRPr="00837EDB" w:rsidRDefault="00837EDB" w:rsidP="00837EDB">
      <w:pPr>
        <w:numPr>
          <w:ilvl w:val="0"/>
          <w:numId w:val="5"/>
        </w:numPr>
        <w:spacing w:after="0" w:line="240" w:lineRule="auto"/>
        <w:contextualSpacing/>
        <w:rPr>
          <w:rFonts w:ascii="Verdana" w:eastAsia="Times New Roman" w:hAnsi="Verdana" w:cs="Times New Roman"/>
          <w:sz w:val="20"/>
          <w:szCs w:val="20"/>
          <w:lang w:eastAsia="nl-NL"/>
        </w:rPr>
      </w:pPr>
      <w:r w:rsidRPr="00837EDB">
        <w:rPr>
          <w:rFonts w:ascii="Verdana" w:eastAsia="Times New Roman" w:hAnsi="Verdana" w:cs="Times New Roman"/>
          <w:b/>
          <w:sz w:val="20"/>
          <w:szCs w:val="20"/>
          <w:lang w:eastAsia="nl-NL"/>
        </w:rPr>
        <w:t>Attentie Condooms</w:t>
      </w:r>
      <w:r w:rsidRPr="00837EDB">
        <w:rPr>
          <w:rFonts w:ascii="Verdana" w:eastAsia="Times New Roman" w:hAnsi="Verdana" w:cs="Times New Roman"/>
          <w:sz w:val="20"/>
          <w:szCs w:val="20"/>
          <w:lang w:eastAsia="nl-NL"/>
        </w:rPr>
        <w:t xml:space="preserve">: </w:t>
      </w:r>
    </w:p>
    <w:p w14:paraId="35AEA2C4" w14:textId="77777777" w:rsidR="00837EDB" w:rsidRPr="00837EDB" w:rsidRDefault="00837EDB" w:rsidP="00837EDB">
      <w:pPr>
        <w:spacing w:after="0" w:line="240" w:lineRule="auto"/>
        <w:contextualSpacing/>
        <w:rPr>
          <w:rFonts w:ascii="Verdana" w:eastAsia="Times New Roman" w:hAnsi="Verdana" w:cs="Times New Roman"/>
          <w:sz w:val="20"/>
          <w:szCs w:val="20"/>
          <w:lang w:eastAsia="nl-NL"/>
        </w:rPr>
      </w:pPr>
    </w:p>
    <w:tbl>
      <w:tblPr>
        <w:tblStyle w:val="Tabelraster1"/>
        <w:tblW w:w="0" w:type="auto"/>
        <w:tblInd w:w="360" w:type="dxa"/>
        <w:tblLook w:val="04A0" w:firstRow="1" w:lastRow="0" w:firstColumn="1" w:lastColumn="0" w:noHBand="0" w:noVBand="1"/>
      </w:tblPr>
      <w:tblGrid>
        <w:gridCol w:w="2976"/>
        <w:gridCol w:w="5726"/>
      </w:tblGrid>
      <w:tr w:rsidR="00837EDB" w:rsidRPr="00837EDB" w14:paraId="5DB3E817" w14:textId="77777777" w:rsidTr="00903BB6">
        <w:tc>
          <w:tcPr>
            <w:tcW w:w="2946" w:type="dxa"/>
          </w:tcPr>
          <w:p w14:paraId="07A71CA3" w14:textId="77777777" w:rsidR="00837EDB" w:rsidRPr="00837EDB" w:rsidRDefault="00837EDB" w:rsidP="00837EDB">
            <w:pPr>
              <w:contextualSpacing/>
              <w:rPr>
                <w:rFonts w:ascii="Verdana" w:eastAsia="Calibri" w:hAnsi="Verdana" w:cs="Times New Roman"/>
                <w:noProof/>
                <w:sz w:val="20"/>
                <w:szCs w:val="20"/>
                <w:lang w:eastAsia="nl-NL"/>
              </w:rPr>
            </w:pPr>
            <w:r w:rsidRPr="00837EDB">
              <w:rPr>
                <w:rFonts w:ascii="Verdana" w:eastAsia="Calibri" w:hAnsi="Verdana" w:cs="Times New Roman"/>
                <w:noProof/>
                <w:sz w:val="20"/>
                <w:szCs w:val="20"/>
                <w:lang w:eastAsia="nl-NL"/>
              </w:rPr>
              <w:lastRenderedPageBreak/>
              <w:drawing>
                <wp:inline distT="0" distB="0" distL="0" distR="0" wp14:anchorId="15DFBED3" wp14:editId="43A853C8">
                  <wp:extent cx="1743075" cy="163830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43075" cy="1638300"/>
                          </a:xfrm>
                          <a:prstGeom prst="rect">
                            <a:avLst/>
                          </a:prstGeom>
                        </pic:spPr>
                      </pic:pic>
                    </a:graphicData>
                  </a:graphic>
                </wp:inline>
              </w:drawing>
            </w:r>
          </w:p>
          <w:p w14:paraId="31024E1E" w14:textId="77777777" w:rsidR="00837EDB" w:rsidRPr="00837EDB" w:rsidRDefault="00837EDB" w:rsidP="00837EDB">
            <w:pPr>
              <w:contextualSpacing/>
              <w:rPr>
                <w:rFonts w:ascii="Verdana" w:eastAsia="Calibri" w:hAnsi="Verdana" w:cs="Times New Roman"/>
                <w:b/>
                <w:sz w:val="20"/>
                <w:szCs w:val="20"/>
                <w:lang w:eastAsia="nl-NL"/>
              </w:rPr>
            </w:pPr>
          </w:p>
        </w:tc>
        <w:tc>
          <w:tcPr>
            <w:tcW w:w="5756" w:type="dxa"/>
          </w:tcPr>
          <w:p w14:paraId="407B9184" w14:textId="77777777" w:rsidR="00837EDB" w:rsidRPr="00837EDB" w:rsidRDefault="00837EDB" w:rsidP="00837EDB">
            <w:pPr>
              <w:contextualSpacing/>
              <w:rPr>
                <w:rFonts w:ascii="Verdana" w:eastAsia="Calibri" w:hAnsi="Verdana" w:cs="Times New Roman"/>
                <w:sz w:val="20"/>
                <w:szCs w:val="20"/>
                <w:lang w:eastAsia="nl-NL"/>
              </w:rPr>
            </w:pPr>
            <w:r w:rsidRPr="00837EDB">
              <w:rPr>
                <w:rFonts w:ascii="Verdana" w:eastAsia="Calibri" w:hAnsi="Verdana" w:cs="Times New Roman"/>
                <w:b/>
                <w:sz w:val="20"/>
                <w:szCs w:val="20"/>
                <w:lang w:eastAsia="nl-NL"/>
              </w:rPr>
              <w:t>Wat vinden ze GOED aan deze Attentie</w:t>
            </w:r>
            <w:r w:rsidRPr="00837EDB">
              <w:rPr>
                <w:rFonts w:ascii="Verdana" w:eastAsia="Calibri" w:hAnsi="Verdana" w:cs="Times New Roman"/>
                <w:sz w:val="20"/>
                <w:szCs w:val="20"/>
                <w:lang w:eastAsia="nl-NL"/>
              </w:rPr>
              <w:t xml:space="preserve">? Er zijn heel wat jeugdhuizen warm te krijgen om gratis condooms aan te bieden of een automaat te plaatsen. Eén jeugdhuis opperde zelfs het idee om condooms als gadget met het logo </w:t>
            </w:r>
            <w:r w:rsidRPr="00837EDB">
              <w:rPr>
                <w:rFonts w:ascii="Verdana" w:eastAsia="Calibri" w:hAnsi="Verdana" w:cs="Times New Roman"/>
                <w:sz w:val="20"/>
                <w:szCs w:val="20"/>
                <w:lang w:val="nl-BE" w:eastAsia="nl-NL"/>
              </w:rPr>
              <w:t xml:space="preserve">van het </w:t>
            </w:r>
            <w:r w:rsidRPr="00837EDB">
              <w:rPr>
                <w:rFonts w:ascii="Verdana" w:eastAsia="Calibri" w:hAnsi="Verdana" w:cs="Times New Roman"/>
                <w:sz w:val="20"/>
                <w:szCs w:val="20"/>
                <w:lang w:eastAsia="nl-NL"/>
              </w:rPr>
              <w:t>jeugdhuis uit te delen. Jeugdhuizen vinden het goed om dit thema bespreekbaar te maken in het jeugdhuis. Het zet volgens hen ook aan tot gebruik van condooms. Positief dat ze goedkoop aan te kopen zijn.</w:t>
            </w:r>
          </w:p>
          <w:p w14:paraId="5F8A4CC4" w14:textId="77777777" w:rsidR="00837EDB" w:rsidRPr="00837EDB" w:rsidRDefault="00837EDB" w:rsidP="00837EDB">
            <w:pPr>
              <w:ind w:left="720"/>
              <w:contextualSpacing/>
              <w:rPr>
                <w:rFonts w:ascii="Verdana" w:eastAsia="Calibri" w:hAnsi="Verdana" w:cs="Times New Roman"/>
                <w:sz w:val="20"/>
                <w:szCs w:val="20"/>
                <w:lang w:eastAsia="nl-NL"/>
              </w:rPr>
            </w:pPr>
          </w:p>
          <w:p w14:paraId="57AFF6E9" w14:textId="77777777" w:rsidR="00837EDB" w:rsidRPr="00837EDB" w:rsidRDefault="00837EDB" w:rsidP="00837EDB">
            <w:pPr>
              <w:contextualSpacing/>
              <w:rPr>
                <w:rFonts w:ascii="Verdana" w:eastAsia="Calibri" w:hAnsi="Verdana" w:cs="Times New Roman"/>
                <w:sz w:val="20"/>
                <w:szCs w:val="20"/>
                <w:lang w:eastAsia="nl-NL"/>
              </w:rPr>
            </w:pPr>
            <w:r w:rsidRPr="00837EDB">
              <w:rPr>
                <w:rFonts w:ascii="Verdana" w:eastAsia="Calibri" w:hAnsi="Verdana" w:cs="Times New Roman"/>
                <w:b/>
                <w:sz w:val="20"/>
                <w:szCs w:val="20"/>
                <w:lang w:eastAsia="nl-NL"/>
              </w:rPr>
              <w:t>Wat vinden ze MINDER GOED aan deze Attentie</w:t>
            </w:r>
            <w:r w:rsidRPr="00837EDB">
              <w:rPr>
                <w:rFonts w:ascii="Verdana" w:eastAsia="Calibri" w:hAnsi="Verdana" w:cs="Times New Roman"/>
                <w:sz w:val="20"/>
                <w:szCs w:val="20"/>
                <w:lang w:eastAsia="nl-NL"/>
              </w:rPr>
              <w:t xml:space="preserve">? De condooms worden niet steeds gebruikt waarvoor het dient. Als je ze achter de toog bewaart, is er een drempel om ernaar te vragen. Als je ze vrij beschikbaar stelt, zijn ze in een mum van tijd verdwenen. Wanneer voorraad van condooms op is, wordt het niet  steeds opnieuw aangevraagd. Dit is (nog) geen automatisme. “Zelf condooms aankopen is duur.” “Medewerkers kunnen hier misbruik van maken”. </w:t>
            </w:r>
          </w:p>
          <w:p w14:paraId="14A01E37" w14:textId="77777777" w:rsidR="00837EDB" w:rsidRPr="00837EDB" w:rsidRDefault="00837EDB" w:rsidP="00837EDB">
            <w:pPr>
              <w:contextualSpacing/>
              <w:rPr>
                <w:rFonts w:ascii="Verdana" w:eastAsia="Calibri" w:hAnsi="Verdana" w:cs="Times New Roman"/>
                <w:sz w:val="20"/>
                <w:szCs w:val="20"/>
                <w:lang w:eastAsia="nl-NL"/>
              </w:rPr>
            </w:pPr>
          </w:p>
        </w:tc>
      </w:tr>
    </w:tbl>
    <w:p w14:paraId="59DB9877" w14:textId="77777777" w:rsidR="00837EDB" w:rsidRPr="00837EDB" w:rsidRDefault="00837EDB" w:rsidP="00837EDB">
      <w:pPr>
        <w:spacing w:after="0" w:line="240" w:lineRule="auto"/>
        <w:contextualSpacing/>
        <w:rPr>
          <w:rFonts w:ascii="Verdana" w:eastAsia="Times New Roman" w:hAnsi="Verdana" w:cs="Times New Roman"/>
          <w:sz w:val="20"/>
          <w:szCs w:val="20"/>
          <w:lang w:eastAsia="nl-NL"/>
        </w:rPr>
      </w:pPr>
    </w:p>
    <w:p w14:paraId="5874EC77" w14:textId="77777777" w:rsidR="00837EDB" w:rsidRPr="00837EDB" w:rsidRDefault="00837EDB" w:rsidP="00837EDB">
      <w:pPr>
        <w:spacing w:after="0" w:line="240" w:lineRule="auto"/>
        <w:contextualSpacing/>
        <w:rPr>
          <w:rFonts w:ascii="Verdana" w:eastAsia="Times New Roman" w:hAnsi="Verdana" w:cs="Times New Roman"/>
          <w:sz w:val="20"/>
          <w:szCs w:val="20"/>
          <w:lang w:eastAsia="nl-NL"/>
        </w:rPr>
      </w:pPr>
    </w:p>
    <w:p w14:paraId="18A065E7" w14:textId="77777777" w:rsidR="00837EDB" w:rsidRPr="00837EDB" w:rsidRDefault="00837EDB" w:rsidP="00837EDB">
      <w:pPr>
        <w:numPr>
          <w:ilvl w:val="0"/>
          <w:numId w:val="5"/>
        </w:numPr>
        <w:spacing w:after="0" w:line="240" w:lineRule="auto"/>
        <w:contextualSpacing/>
        <w:rPr>
          <w:rFonts w:ascii="Verdana" w:eastAsia="Times New Roman" w:hAnsi="Verdana" w:cs="Times New Roman"/>
          <w:sz w:val="20"/>
          <w:szCs w:val="20"/>
          <w:lang w:eastAsia="nl-NL"/>
        </w:rPr>
      </w:pPr>
      <w:r w:rsidRPr="00837EDB">
        <w:rPr>
          <w:rFonts w:ascii="Verdana" w:eastAsia="Times New Roman" w:hAnsi="Verdana" w:cs="Times New Roman"/>
          <w:b/>
          <w:sz w:val="20"/>
          <w:szCs w:val="20"/>
          <w:lang w:eastAsia="nl-NL"/>
        </w:rPr>
        <w:t>Attentie EHBO:</w:t>
      </w:r>
    </w:p>
    <w:p w14:paraId="5C720C22" w14:textId="77777777" w:rsidR="00837EDB" w:rsidRPr="00837EDB" w:rsidRDefault="00837EDB" w:rsidP="00837EDB">
      <w:pPr>
        <w:spacing w:after="0" w:line="240" w:lineRule="auto"/>
        <w:contextualSpacing/>
        <w:rPr>
          <w:rFonts w:ascii="Verdana" w:eastAsia="Times New Roman" w:hAnsi="Verdana" w:cs="Times New Roman"/>
          <w:b/>
          <w:sz w:val="20"/>
          <w:szCs w:val="20"/>
          <w:lang w:eastAsia="nl-NL"/>
        </w:rPr>
      </w:pPr>
    </w:p>
    <w:tbl>
      <w:tblPr>
        <w:tblStyle w:val="Tabelraster1"/>
        <w:tblW w:w="0" w:type="auto"/>
        <w:tblInd w:w="360" w:type="dxa"/>
        <w:tblLook w:val="04A0" w:firstRow="1" w:lastRow="0" w:firstColumn="1" w:lastColumn="0" w:noHBand="0" w:noVBand="1"/>
      </w:tblPr>
      <w:tblGrid>
        <w:gridCol w:w="3066"/>
        <w:gridCol w:w="5636"/>
      </w:tblGrid>
      <w:tr w:rsidR="00837EDB" w:rsidRPr="00837EDB" w14:paraId="1B7D5AB2" w14:textId="77777777" w:rsidTr="00903BB6">
        <w:tc>
          <w:tcPr>
            <w:tcW w:w="2946" w:type="dxa"/>
          </w:tcPr>
          <w:p w14:paraId="1E485D8E" w14:textId="77777777" w:rsidR="00837EDB" w:rsidRPr="00837EDB" w:rsidRDefault="00837EDB" w:rsidP="00837EDB">
            <w:pPr>
              <w:contextualSpacing/>
              <w:rPr>
                <w:rFonts w:ascii="Verdana" w:eastAsia="Calibri" w:hAnsi="Verdana" w:cs="Times New Roman"/>
                <w:noProof/>
                <w:sz w:val="20"/>
                <w:szCs w:val="20"/>
                <w:lang w:eastAsia="nl-NL"/>
              </w:rPr>
            </w:pPr>
          </w:p>
          <w:p w14:paraId="5939C4F6" w14:textId="77777777" w:rsidR="00837EDB" w:rsidRPr="00837EDB" w:rsidRDefault="00837EDB" w:rsidP="00837EDB">
            <w:pPr>
              <w:contextualSpacing/>
              <w:rPr>
                <w:rFonts w:ascii="Verdana" w:eastAsia="Calibri" w:hAnsi="Verdana" w:cs="Times New Roman"/>
                <w:noProof/>
                <w:sz w:val="20"/>
                <w:szCs w:val="20"/>
                <w:lang w:eastAsia="nl-NL"/>
              </w:rPr>
            </w:pPr>
          </w:p>
          <w:p w14:paraId="1845E9EF" w14:textId="77777777" w:rsidR="00837EDB" w:rsidRPr="00837EDB" w:rsidRDefault="00837EDB" w:rsidP="00837EDB">
            <w:pPr>
              <w:contextualSpacing/>
              <w:rPr>
                <w:rFonts w:ascii="Verdana" w:eastAsia="Calibri" w:hAnsi="Verdana" w:cs="Times New Roman"/>
                <w:b/>
                <w:sz w:val="20"/>
                <w:szCs w:val="20"/>
                <w:lang w:eastAsia="nl-NL"/>
              </w:rPr>
            </w:pPr>
            <w:r w:rsidRPr="00837EDB">
              <w:rPr>
                <w:rFonts w:ascii="Verdana" w:eastAsia="Calibri" w:hAnsi="Verdana" w:cs="Times New Roman"/>
                <w:noProof/>
                <w:sz w:val="20"/>
                <w:szCs w:val="20"/>
                <w:lang w:eastAsia="nl-NL"/>
              </w:rPr>
              <w:drawing>
                <wp:inline distT="0" distB="0" distL="0" distR="0" wp14:anchorId="2BA3032A" wp14:editId="27BD1E21">
                  <wp:extent cx="1809750" cy="170497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9750" cy="1704975"/>
                          </a:xfrm>
                          <a:prstGeom prst="rect">
                            <a:avLst/>
                          </a:prstGeom>
                        </pic:spPr>
                      </pic:pic>
                    </a:graphicData>
                  </a:graphic>
                </wp:inline>
              </w:drawing>
            </w:r>
          </w:p>
        </w:tc>
        <w:tc>
          <w:tcPr>
            <w:tcW w:w="5756" w:type="dxa"/>
          </w:tcPr>
          <w:p w14:paraId="4D2C4420" w14:textId="77777777" w:rsidR="00837EDB" w:rsidRPr="00837EDB" w:rsidRDefault="00837EDB" w:rsidP="00837EDB">
            <w:pPr>
              <w:contextualSpacing/>
              <w:rPr>
                <w:rFonts w:ascii="Verdana" w:eastAsia="Calibri" w:hAnsi="Verdana" w:cs="Times New Roman"/>
                <w:sz w:val="20"/>
                <w:szCs w:val="20"/>
                <w:lang w:eastAsia="nl-NL"/>
              </w:rPr>
            </w:pPr>
            <w:r w:rsidRPr="00837EDB">
              <w:rPr>
                <w:rFonts w:ascii="Verdana" w:eastAsia="Calibri" w:hAnsi="Verdana" w:cs="Times New Roman"/>
                <w:b/>
                <w:sz w:val="20"/>
                <w:szCs w:val="20"/>
                <w:lang w:eastAsia="nl-NL"/>
              </w:rPr>
              <w:t>Wat vinden ze GOED aan deze Attentie</w:t>
            </w:r>
            <w:r w:rsidRPr="00837EDB">
              <w:rPr>
                <w:rFonts w:ascii="Verdana" w:eastAsia="Calibri" w:hAnsi="Verdana" w:cs="Times New Roman"/>
                <w:sz w:val="20"/>
                <w:szCs w:val="20"/>
                <w:lang w:eastAsia="nl-NL"/>
              </w:rPr>
              <w:t>? Jeugdhuizen vinden deze Attentie belangrijk omdat ze op deze manier altijd kunnen ingrijpen indien nodig. Het meest gebruikte woord is “handig”. Vaak is dit al standaard aanwezig in het jeugdhuis.</w:t>
            </w:r>
          </w:p>
          <w:p w14:paraId="363E5259" w14:textId="77777777" w:rsidR="00837EDB" w:rsidRPr="00837EDB" w:rsidRDefault="00837EDB" w:rsidP="00837EDB">
            <w:pPr>
              <w:contextualSpacing/>
              <w:rPr>
                <w:rFonts w:ascii="Verdana" w:eastAsia="Calibri" w:hAnsi="Verdana" w:cs="Times New Roman"/>
                <w:sz w:val="20"/>
                <w:szCs w:val="20"/>
                <w:lang w:eastAsia="nl-NL"/>
              </w:rPr>
            </w:pPr>
          </w:p>
          <w:p w14:paraId="0FE9E831" w14:textId="77777777" w:rsidR="00837EDB" w:rsidRPr="00837EDB" w:rsidRDefault="00837EDB" w:rsidP="00837EDB">
            <w:pPr>
              <w:contextualSpacing/>
              <w:rPr>
                <w:rFonts w:ascii="Verdana" w:eastAsia="Calibri" w:hAnsi="Verdana" w:cs="Times New Roman"/>
                <w:sz w:val="20"/>
                <w:szCs w:val="20"/>
                <w:lang w:eastAsia="nl-NL"/>
              </w:rPr>
            </w:pPr>
            <w:r w:rsidRPr="00837EDB">
              <w:rPr>
                <w:rFonts w:ascii="Verdana" w:eastAsia="Calibri" w:hAnsi="Verdana" w:cs="Times New Roman"/>
                <w:b/>
                <w:sz w:val="20"/>
                <w:szCs w:val="20"/>
                <w:lang w:eastAsia="nl-NL"/>
              </w:rPr>
              <w:t>Wat vinden ze MINDER GOED aan deze Attentie</w:t>
            </w:r>
            <w:r w:rsidRPr="00837EDB">
              <w:rPr>
                <w:rFonts w:ascii="Verdana" w:eastAsia="Calibri" w:hAnsi="Verdana" w:cs="Times New Roman"/>
                <w:sz w:val="20"/>
                <w:szCs w:val="20"/>
                <w:lang w:eastAsia="nl-NL"/>
              </w:rPr>
              <w:t>? De EHBO-koffer moet steeds aangevuld worden. Door de aanwezigheid van EHBO in de kijker te zetten, zorgt het ook voor de vraag van bezoekers naar bv. pijnstillers, maar deze mogen ze niet aanbieden aan bezoekers. Daarnaast is het niet omdat ze EHBO-koffer hebben dat iedereen ook gevormd is. Vaak hebben slechts aantal personen binnen het jeugdhuis een EHBO-cursus gevolgd, maar wat als deze personen er niet zijn?</w:t>
            </w:r>
          </w:p>
        </w:tc>
      </w:tr>
    </w:tbl>
    <w:p w14:paraId="330D2FAA" w14:textId="77777777" w:rsidR="00837EDB" w:rsidRPr="00837EDB" w:rsidRDefault="00837EDB" w:rsidP="00837EDB">
      <w:pPr>
        <w:spacing w:after="0" w:line="240" w:lineRule="auto"/>
        <w:contextualSpacing/>
        <w:rPr>
          <w:rFonts w:ascii="Verdana" w:eastAsia="Times New Roman" w:hAnsi="Verdana" w:cs="Times New Roman"/>
          <w:sz w:val="20"/>
          <w:szCs w:val="20"/>
          <w:lang w:eastAsia="nl-NL"/>
        </w:rPr>
      </w:pPr>
    </w:p>
    <w:p w14:paraId="1BEA4DCC" w14:textId="77777777" w:rsidR="00837EDB" w:rsidRPr="00837EDB" w:rsidRDefault="00837EDB" w:rsidP="00837EDB">
      <w:pPr>
        <w:numPr>
          <w:ilvl w:val="0"/>
          <w:numId w:val="5"/>
        </w:numPr>
        <w:spacing w:after="0" w:line="240" w:lineRule="auto"/>
        <w:contextualSpacing/>
        <w:rPr>
          <w:rFonts w:ascii="Verdana" w:eastAsia="Times New Roman" w:hAnsi="Verdana" w:cs="Times New Roman"/>
          <w:sz w:val="20"/>
          <w:szCs w:val="20"/>
          <w:lang w:eastAsia="nl-NL"/>
        </w:rPr>
      </w:pPr>
      <w:r w:rsidRPr="00837EDB">
        <w:rPr>
          <w:rFonts w:ascii="Verdana" w:eastAsia="Times New Roman" w:hAnsi="Verdana" w:cs="Times New Roman"/>
          <w:b/>
          <w:sz w:val="20"/>
          <w:szCs w:val="20"/>
          <w:lang w:eastAsia="nl-NL"/>
        </w:rPr>
        <w:t>Attentie</w:t>
      </w:r>
      <w:r w:rsidRPr="00837EDB">
        <w:rPr>
          <w:rFonts w:ascii="Verdana" w:eastAsia="Times New Roman" w:hAnsi="Verdana" w:cs="Times New Roman"/>
          <w:sz w:val="20"/>
          <w:szCs w:val="20"/>
          <w:lang w:eastAsia="nl-NL"/>
        </w:rPr>
        <w:t xml:space="preserve"> </w:t>
      </w:r>
      <w:r w:rsidRPr="00837EDB">
        <w:rPr>
          <w:rFonts w:ascii="Verdana" w:eastAsia="Times New Roman" w:hAnsi="Verdana" w:cs="Times New Roman"/>
          <w:b/>
          <w:sz w:val="20"/>
          <w:szCs w:val="20"/>
          <w:lang w:eastAsia="nl-NL"/>
        </w:rPr>
        <w:t>gratis water</w:t>
      </w:r>
      <w:r w:rsidRPr="00837EDB">
        <w:rPr>
          <w:rFonts w:ascii="Verdana" w:eastAsia="Times New Roman" w:hAnsi="Verdana" w:cs="Times New Roman"/>
          <w:sz w:val="20"/>
          <w:szCs w:val="20"/>
          <w:lang w:eastAsia="nl-NL"/>
        </w:rPr>
        <w:t xml:space="preserve">: </w:t>
      </w:r>
    </w:p>
    <w:p w14:paraId="06B75811" w14:textId="77777777" w:rsidR="00837EDB" w:rsidRPr="00837EDB" w:rsidRDefault="00837EDB" w:rsidP="00837EDB">
      <w:pPr>
        <w:spacing w:after="0" w:line="240" w:lineRule="auto"/>
        <w:contextualSpacing/>
        <w:rPr>
          <w:rFonts w:ascii="Verdana" w:eastAsia="Times New Roman" w:hAnsi="Verdana" w:cs="Times New Roman"/>
          <w:sz w:val="20"/>
          <w:szCs w:val="20"/>
          <w:lang w:eastAsia="nl-NL"/>
        </w:rPr>
      </w:pPr>
    </w:p>
    <w:tbl>
      <w:tblPr>
        <w:tblStyle w:val="Tabelraster1"/>
        <w:tblW w:w="0" w:type="auto"/>
        <w:tblInd w:w="360" w:type="dxa"/>
        <w:tblLook w:val="04A0" w:firstRow="1" w:lastRow="0" w:firstColumn="1" w:lastColumn="0" w:noHBand="0" w:noVBand="1"/>
      </w:tblPr>
      <w:tblGrid>
        <w:gridCol w:w="2976"/>
        <w:gridCol w:w="5726"/>
      </w:tblGrid>
      <w:tr w:rsidR="00837EDB" w:rsidRPr="00837EDB" w14:paraId="0BA1C3E5" w14:textId="77777777" w:rsidTr="00903BB6">
        <w:tc>
          <w:tcPr>
            <w:tcW w:w="2946" w:type="dxa"/>
          </w:tcPr>
          <w:p w14:paraId="42BA2632" w14:textId="77777777" w:rsidR="00837EDB" w:rsidRPr="00837EDB" w:rsidRDefault="00837EDB" w:rsidP="00837EDB">
            <w:pPr>
              <w:contextualSpacing/>
              <w:rPr>
                <w:rFonts w:ascii="Verdana" w:eastAsia="Calibri" w:hAnsi="Verdana" w:cs="Times New Roman"/>
                <w:noProof/>
                <w:sz w:val="20"/>
                <w:szCs w:val="20"/>
                <w:lang w:eastAsia="nl-NL"/>
              </w:rPr>
            </w:pPr>
          </w:p>
          <w:p w14:paraId="7A581178" w14:textId="77777777" w:rsidR="00837EDB" w:rsidRPr="00837EDB" w:rsidRDefault="00837EDB" w:rsidP="00837EDB">
            <w:pPr>
              <w:contextualSpacing/>
              <w:rPr>
                <w:rFonts w:ascii="Verdana" w:eastAsia="Calibri" w:hAnsi="Verdana" w:cs="Times New Roman"/>
                <w:noProof/>
                <w:sz w:val="20"/>
                <w:szCs w:val="20"/>
                <w:lang w:eastAsia="nl-NL"/>
              </w:rPr>
            </w:pPr>
          </w:p>
          <w:p w14:paraId="1FA32979" w14:textId="77777777" w:rsidR="00837EDB" w:rsidRPr="00837EDB" w:rsidRDefault="00837EDB" w:rsidP="00837EDB">
            <w:pPr>
              <w:contextualSpacing/>
              <w:rPr>
                <w:rFonts w:ascii="Verdana" w:eastAsia="Calibri" w:hAnsi="Verdana" w:cs="Times New Roman"/>
                <w:b/>
                <w:sz w:val="20"/>
                <w:szCs w:val="20"/>
                <w:lang w:eastAsia="nl-NL"/>
              </w:rPr>
            </w:pPr>
            <w:r w:rsidRPr="00837EDB">
              <w:rPr>
                <w:rFonts w:ascii="Verdana" w:eastAsia="Calibri" w:hAnsi="Verdana" w:cs="Times New Roman"/>
                <w:noProof/>
                <w:sz w:val="20"/>
                <w:szCs w:val="20"/>
                <w:lang w:eastAsia="nl-NL"/>
              </w:rPr>
              <w:lastRenderedPageBreak/>
              <w:drawing>
                <wp:inline distT="0" distB="0" distL="0" distR="0" wp14:anchorId="1D39907D" wp14:editId="4468BD3D">
                  <wp:extent cx="1752600" cy="17716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52600" cy="1771650"/>
                          </a:xfrm>
                          <a:prstGeom prst="rect">
                            <a:avLst/>
                          </a:prstGeom>
                        </pic:spPr>
                      </pic:pic>
                    </a:graphicData>
                  </a:graphic>
                </wp:inline>
              </w:drawing>
            </w:r>
          </w:p>
        </w:tc>
        <w:tc>
          <w:tcPr>
            <w:tcW w:w="5756" w:type="dxa"/>
          </w:tcPr>
          <w:p w14:paraId="517ACA9E" w14:textId="77777777" w:rsidR="00837EDB" w:rsidRPr="00837EDB" w:rsidRDefault="00837EDB" w:rsidP="00837EDB">
            <w:pPr>
              <w:contextualSpacing/>
              <w:rPr>
                <w:rFonts w:ascii="Verdana" w:eastAsia="Calibri" w:hAnsi="Verdana" w:cs="Times New Roman"/>
                <w:sz w:val="20"/>
                <w:szCs w:val="20"/>
                <w:lang w:eastAsia="nl-NL"/>
              </w:rPr>
            </w:pPr>
            <w:r w:rsidRPr="00837EDB">
              <w:rPr>
                <w:rFonts w:ascii="Verdana" w:eastAsia="Calibri" w:hAnsi="Verdana" w:cs="Times New Roman"/>
                <w:b/>
                <w:sz w:val="20"/>
                <w:szCs w:val="20"/>
                <w:lang w:eastAsia="nl-NL"/>
              </w:rPr>
              <w:lastRenderedPageBreak/>
              <w:t>Wat vinden ze GOED aan deze Attentie</w:t>
            </w:r>
            <w:r w:rsidRPr="00837EDB">
              <w:rPr>
                <w:rFonts w:ascii="Verdana" w:eastAsia="Calibri" w:hAnsi="Verdana" w:cs="Times New Roman"/>
                <w:sz w:val="20"/>
                <w:szCs w:val="20"/>
                <w:lang w:eastAsia="nl-NL"/>
              </w:rPr>
              <w:t xml:space="preserve">? Heel wat jeugdhuizen vinden dit een zeer belangrijke Attentie en geven aan dat het een standaard geworden is. Ze zien water als een basisrecht, goed tegen uitdroging en voor katerpreventie en ontnuchtering, maar daarnaast ook handig voor mensen met een beperkt budget. </w:t>
            </w:r>
          </w:p>
          <w:p w14:paraId="6EBBEA0F" w14:textId="77777777" w:rsidR="00837EDB" w:rsidRPr="00837EDB" w:rsidRDefault="00837EDB" w:rsidP="00837EDB">
            <w:pPr>
              <w:contextualSpacing/>
              <w:rPr>
                <w:rFonts w:ascii="Verdana" w:eastAsia="Calibri" w:hAnsi="Verdana" w:cs="Times New Roman"/>
                <w:sz w:val="20"/>
                <w:szCs w:val="20"/>
                <w:lang w:eastAsia="nl-NL"/>
              </w:rPr>
            </w:pPr>
          </w:p>
          <w:p w14:paraId="3A0F3969" w14:textId="77777777" w:rsidR="00837EDB" w:rsidRPr="00837EDB" w:rsidRDefault="00837EDB" w:rsidP="00837EDB">
            <w:pPr>
              <w:contextualSpacing/>
              <w:rPr>
                <w:rFonts w:ascii="Verdana" w:eastAsia="Calibri" w:hAnsi="Verdana" w:cs="Times New Roman"/>
                <w:sz w:val="20"/>
                <w:szCs w:val="20"/>
                <w:lang w:eastAsia="nl-NL"/>
              </w:rPr>
            </w:pPr>
            <w:r w:rsidRPr="00837EDB">
              <w:rPr>
                <w:rFonts w:ascii="Verdana" w:eastAsia="Calibri" w:hAnsi="Verdana" w:cs="Times New Roman"/>
                <w:b/>
                <w:sz w:val="20"/>
                <w:szCs w:val="20"/>
                <w:lang w:eastAsia="nl-NL"/>
              </w:rPr>
              <w:t>Wat vinden ze MINDER GOED aan deze Attentie</w:t>
            </w:r>
            <w:r w:rsidRPr="00837EDB">
              <w:rPr>
                <w:rFonts w:ascii="Verdana" w:eastAsia="Calibri" w:hAnsi="Verdana" w:cs="Times New Roman"/>
                <w:sz w:val="20"/>
                <w:szCs w:val="20"/>
                <w:lang w:eastAsia="nl-NL"/>
              </w:rPr>
              <w:t xml:space="preserve">? Er wordt niet overal gebruik gemaakt van de Attentie gratis water. Sommige jeugdhuizen geven dit enkel aan jongeren die zichtbaar te veel gedronken hebben. In één jeugdhuis wordt er veel water besteld, dus </w:t>
            </w:r>
            <w:r w:rsidRPr="00837EDB">
              <w:rPr>
                <w:rFonts w:ascii="Verdana" w:eastAsia="Calibri" w:hAnsi="Verdana" w:cs="Times New Roman"/>
                <w:sz w:val="20"/>
                <w:szCs w:val="20"/>
                <w:lang w:eastAsia="nl-NL"/>
              </w:rPr>
              <w:lastRenderedPageBreak/>
              <w:t xml:space="preserve">gratis kraantjeswater aanbieden zou voor hen een grote hap uit het budget zijn. Niet elk jeugdhuis zou over gratis drinkbaar water beschikken (oude leidingen, vuil water, …). </w:t>
            </w:r>
          </w:p>
          <w:p w14:paraId="751A43A3" w14:textId="77777777" w:rsidR="00837EDB" w:rsidRPr="00837EDB" w:rsidRDefault="00837EDB" w:rsidP="00837EDB">
            <w:pPr>
              <w:contextualSpacing/>
              <w:rPr>
                <w:rFonts w:ascii="Verdana" w:eastAsia="Calibri" w:hAnsi="Verdana" w:cs="Times New Roman"/>
                <w:sz w:val="20"/>
                <w:szCs w:val="20"/>
                <w:lang w:eastAsia="nl-NL"/>
              </w:rPr>
            </w:pPr>
          </w:p>
        </w:tc>
      </w:tr>
    </w:tbl>
    <w:p w14:paraId="57E4EF72" w14:textId="77777777" w:rsidR="00837EDB" w:rsidRPr="00837EDB" w:rsidRDefault="00837EDB" w:rsidP="00837EDB">
      <w:pPr>
        <w:spacing w:after="0" w:line="240" w:lineRule="auto"/>
        <w:contextualSpacing/>
        <w:rPr>
          <w:rFonts w:ascii="Verdana" w:eastAsia="Times New Roman" w:hAnsi="Verdana" w:cs="Times New Roman"/>
          <w:sz w:val="20"/>
          <w:szCs w:val="20"/>
          <w:lang w:eastAsia="nl-NL"/>
        </w:rPr>
      </w:pPr>
    </w:p>
    <w:p w14:paraId="04C2DEA8" w14:textId="77777777" w:rsidR="00837EDB" w:rsidRPr="00837EDB" w:rsidRDefault="00837EDB" w:rsidP="00837EDB">
      <w:pPr>
        <w:spacing w:after="0" w:line="240" w:lineRule="auto"/>
        <w:ind w:left="720"/>
        <w:contextualSpacing/>
        <w:rPr>
          <w:rFonts w:ascii="Verdana" w:eastAsia="Times New Roman" w:hAnsi="Verdana" w:cs="Times New Roman"/>
          <w:sz w:val="20"/>
          <w:szCs w:val="20"/>
          <w:lang w:eastAsia="nl-NL"/>
        </w:rPr>
      </w:pPr>
    </w:p>
    <w:p w14:paraId="42E47845" w14:textId="77777777" w:rsidR="00837EDB" w:rsidRPr="00837EDB" w:rsidRDefault="00837EDB" w:rsidP="00837EDB">
      <w:pPr>
        <w:numPr>
          <w:ilvl w:val="0"/>
          <w:numId w:val="5"/>
        </w:numPr>
        <w:spacing w:after="0" w:line="240" w:lineRule="auto"/>
        <w:contextualSpacing/>
        <w:rPr>
          <w:rFonts w:ascii="Verdana" w:eastAsia="Times New Roman" w:hAnsi="Verdana" w:cs="Times New Roman"/>
          <w:sz w:val="20"/>
          <w:szCs w:val="20"/>
          <w:lang w:eastAsia="nl-NL"/>
        </w:rPr>
      </w:pPr>
      <w:r w:rsidRPr="00837EDB">
        <w:rPr>
          <w:rFonts w:ascii="Verdana" w:eastAsia="Times New Roman" w:hAnsi="Verdana" w:cs="Times New Roman"/>
          <w:b/>
          <w:sz w:val="20"/>
          <w:szCs w:val="20"/>
          <w:lang w:eastAsia="nl-NL"/>
        </w:rPr>
        <w:t>Attentie Info</w:t>
      </w:r>
      <w:r w:rsidRPr="00837EDB">
        <w:rPr>
          <w:rFonts w:ascii="Verdana" w:eastAsia="Times New Roman" w:hAnsi="Verdana" w:cs="Times New Roman"/>
          <w:sz w:val="20"/>
          <w:szCs w:val="20"/>
          <w:lang w:eastAsia="nl-NL"/>
        </w:rPr>
        <w:t xml:space="preserve">: </w:t>
      </w:r>
    </w:p>
    <w:p w14:paraId="51E6D378" w14:textId="77777777" w:rsidR="00837EDB" w:rsidRPr="00837EDB" w:rsidRDefault="00837EDB" w:rsidP="00837EDB">
      <w:pPr>
        <w:spacing w:after="0" w:line="240" w:lineRule="auto"/>
        <w:contextualSpacing/>
        <w:rPr>
          <w:rFonts w:ascii="Verdana" w:eastAsia="Times New Roman" w:hAnsi="Verdana" w:cs="Times New Roman"/>
          <w:sz w:val="20"/>
          <w:szCs w:val="20"/>
          <w:lang w:eastAsia="nl-NL"/>
        </w:rPr>
      </w:pPr>
    </w:p>
    <w:tbl>
      <w:tblPr>
        <w:tblStyle w:val="Tabelraster1"/>
        <w:tblW w:w="0" w:type="auto"/>
        <w:tblInd w:w="360" w:type="dxa"/>
        <w:tblLook w:val="04A0" w:firstRow="1" w:lastRow="0" w:firstColumn="1" w:lastColumn="0" w:noHBand="0" w:noVBand="1"/>
      </w:tblPr>
      <w:tblGrid>
        <w:gridCol w:w="3006"/>
        <w:gridCol w:w="5696"/>
      </w:tblGrid>
      <w:tr w:rsidR="00837EDB" w:rsidRPr="00837EDB" w14:paraId="6CD79933" w14:textId="77777777" w:rsidTr="00903BB6">
        <w:tc>
          <w:tcPr>
            <w:tcW w:w="2946" w:type="dxa"/>
          </w:tcPr>
          <w:p w14:paraId="1F4B8BB8" w14:textId="77777777" w:rsidR="00837EDB" w:rsidRPr="00837EDB" w:rsidRDefault="00837EDB" w:rsidP="00837EDB">
            <w:pPr>
              <w:contextualSpacing/>
              <w:rPr>
                <w:rFonts w:ascii="Verdana" w:eastAsia="Calibri" w:hAnsi="Verdana" w:cs="Times New Roman"/>
                <w:noProof/>
                <w:sz w:val="20"/>
                <w:szCs w:val="20"/>
                <w:lang w:eastAsia="nl-NL"/>
              </w:rPr>
            </w:pPr>
          </w:p>
          <w:p w14:paraId="303BE59D" w14:textId="77777777" w:rsidR="00837EDB" w:rsidRPr="00837EDB" w:rsidRDefault="00837EDB" w:rsidP="00837EDB">
            <w:pPr>
              <w:contextualSpacing/>
              <w:rPr>
                <w:rFonts w:ascii="Verdana" w:eastAsia="Calibri" w:hAnsi="Verdana" w:cs="Times New Roman"/>
                <w:noProof/>
                <w:sz w:val="20"/>
                <w:szCs w:val="20"/>
                <w:lang w:eastAsia="nl-NL"/>
              </w:rPr>
            </w:pPr>
            <w:r w:rsidRPr="00837EDB">
              <w:rPr>
                <w:rFonts w:ascii="Verdana" w:eastAsia="Calibri" w:hAnsi="Verdana" w:cs="Times New Roman"/>
                <w:noProof/>
                <w:sz w:val="20"/>
                <w:szCs w:val="20"/>
                <w:lang w:eastAsia="nl-NL"/>
              </w:rPr>
              <w:drawing>
                <wp:inline distT="0" distB="0" distL="0" distR="0" wp14:anchorId="01309EFC" wp14:editId="414FEA83">
                  <wp:extent cx="1771650" cy="17526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71650" cy="1752600"/>
                          </a:xfrm>
                          <a:prstGeom prst="rect">
                            <a:avLst/>
                          </a:prstGeom>
                        </pic:spPr>
                      </pic:pic>
                    </a:graphicData>
                  </a:graphic>
                </wp:inline>
              </w:drawing>
            </w:r>
          </w:p>
          <w:p w14:paraId="04E494BA" w14:textId="77777777" w:rsidR="00837EDB" w:rsidRPr="00837EDB" w:rsidRDefault="00837EDB" w:rsidP="00837EDB">
            <w:pPr>
              <w:contextualSpacing/>
              <w:rPr>
                <w:rFonts w:ascii="Verdana" w:eastAsia="Calibri" w:hAnsi="Verdana" w:cs="Times New Roman"/>
                <w:b/>
                <w:sz w:val="20"/>
                <w:szCs w:val="20"/>
                <w:lang w:eastAsia="nl-NL"/>
              </w:rPr>
            </w:pPr>
          </w:p>
        </w:tc>
        <w:tc>
          <w:tcPr>
            <w:tcW w:w="5756" w:type="dxa"/>
          </w:tcPr>
          <w:p w14:paraId="502A4B22" w14:textId="77777777" w:rsidR="00837EDB" w:rsidRPr="00837EDB" w:rsidRDefault="00837EDB" w:rsidP="00837EDB">
            <w:pPr>
              <w:contextualSpacing/>
              <w:rPr>
                <w:rFonts w:ascii="Verdana" w:eastAsia="Calibri" w:hAnsi="Verdana" w:cs="Times New Roman"/>
                <w:b/>
                <w:sz w:val="20"/>
                <w:szCs w:val="20"/>
                <w:lang w:eastAsia="nl-NL"/>
              </w:rPr>
            </w:pPr>
          </w:p>
          <w:p w14:paraId="01912D99" w14:textId="77777777" w:rsidR="00837EDB" w:rsidRPr="00837EDB" w:rsidRDefault="00837EDB" w:rsidP="00837EDB">
            <w:pPr>
              <w:contextualSpacing/>
              <w:rPr>
                <w:rFonts w:ascii="Verdana" w:eastAsia="Calibri" w:hAnsi="Verdana" w:cs="Times New Roman"/>
                <w:sz w:val="20"/>
                <w:szCs w:val="20"/>
                <w:lang w:eastAsia="nl-NL"/>
              </w:rPr>
            </w:pPr>
            <w:r w:rsidRPr="00837EDB">
              <w:rPr>
                <w:rFonts w:ascii="Verdana" w:eastAsia="Calibri" w:hAnsi="Verdana" w:cs="Times New Roman"/>
                <w:b/>
                <w:sz w:val="20"/>
                <w:szCs w:val="20"/>
                <w:lang w:eastAsia="nl-NL"/>
              </w:rPr>
              <w:t>Wat vinden ze GOED aan deze Attentie</w:t>
            </w:r>
            <w:r w:rsidRPr="00837EDB">
              <w:rPr>
                <w:rFonts w:ascii="Verdana" w:eastAsia="Calibri" w:hAnsi="Verdana" w:cs="Times New Roman"/>
                <w:sz w:val="20"/>
                <w:szCs w:val="20"/>
                <w:lang w:eastAsia="nl-NL"/>
              </w:rPr>
              <w:t>? Het bewust maken van…</w:t>
            </w:r>
          </w:p>
          <w:p w14:paraId="398EFCAE" w14:textId="77777777" w:rsidR="00837EDB" w:rsidRPr="00837EDB" w:rsidRDefault="00837EDB" w:rsidP="00837EDB">
            <w:pPr>
              <w:contextualSpacing/>
              <w:rPr>
                <w:rFonts w:ascii="Verdana" w:eastAsia="Calibri" w:hAnsi="Verdana" w:cs="Times New Roman"/>
                <w:sz w:val="20"/>
                <w:szCs w:val="20"/>
                <w:lang w:eastAsia="nl-NL"/>
              </w:rPr>
            </w:pPr>
          </w:p>
          <w:p w14:paraId="3D807E99" w14:textId="77777777" w:rsidR="00837EDB" w:rsidRPr="00837EDB" w:rsidRDefault="00837EDB" w:rsidP="00837EDB">
            <w:pPr>
              <w:contextualSpacing/>
              <w:rPr>
                <w:rFonts w:ascii="Verdana" w:eastAsia="Calibri" w:hAnsi="Verdana" w:cs="Times New Roman"/>
                <w:sz w:val="20"/>
                <w:szCs w:val="20"/>
                <w:lang w:eastAsia="nl-NL"/>
              </w:rPr>
            </w:pPr>
            <w:r w:rsidRPr="00837EDB">
              <w:rPr>
                <w:rFonts w:ascii="Verdana" w:eastAsia="Calibri" w:hAnsi="Verdana" w:cs="Times New Roman"/>
                <w:b/>
                <w:sz w:val="20"/>
                <w:szCs w:val="20"/>
                <w:lang w:eastAsia="nl-NL"/>
              </w:rPr>
              <w:t>Wat vinden ze MINDER GOED aan deze Attentie</w:t>
            </w:r>
            <w:r w:rsidRPr="00837EDB">
              <w:rPr>
                <w:rFonts w:ascii="Verdana" w:eastAsia="Calibri" w:hAnsi="Verdana" w:cs="Times New Roman"/>
                <w:sz w:val="20"/>
                <w:szCs w:val="20"/>
                <w:lang w:eastAsia="nl-NL"/>
              </w:rPr>
              <w:t xml:space="preserve">? De info is onduidelijk, te algemeen, wordt in de perceptie van jeugdhuizen niet vaak gebruikt.  “Het zijn maar affiches” Ook het pictogram is voor sommige jeugdhuizen onduidelijk. </w:t>
            </w:r>
          </w:p>
          <w:p w14:paraId="05857B4B" w14:textId="77777777" w:rsidR="00837EDB" w:rsidRPr="00837EDB" w:rsidRDefault="00837EDB" w:rsidP="00837EDB">
            <w:pPr>
              <w:contextualSpacing/>
              <w:rPr>
                <w:rFonts w:ascii="Verdana" w:eastAsia="Calibri" w:hAnsi="Verdana" w:cs="Times New Roman"/>
                <w:sz w:val="20"/>
                <w:szCs w:val="20"/>
                <w:lang w:eastAsia="nl-NL"/>
              </w:rPr>
            </w:pPr>
          </w:p>
        </w:tc>
      </w:tr>
    </w:tbl>
    <w:p w14:paraId="261D3922" w14:textId="77777777" w:rsidR="00837EDB" w:rsidRPr="00837EDB" w:rsidRDefault="00837EDB" w:rsidP="00837EDB">
      <w:pPr>
        <w:spacing w:after="0" w:line="240" w:lineRule="auto"/>
        <w:contextualSpacing/>
        <w:rPr>
          <w:rFonts w:ascii="Verdana" w:eastAsia="Times New Roman" w:hAnsi="Verdana" w:cs="Times New Roman"/>
          <w:sz w:val="20"/>
          <w:szCs w:val="20"/>
          <w:lang w:eastAsia="nl-NL"/>
        </w:rPr>
      </w:pPr>
    </w:p>
    <w:p w14:paraId="4A258DB7" w14:textId="77777777" w:rsidR="00837EDB" w:rsidRPr="00837EDB" w:rsidRDefault="00837EDB" w:rsidP="00837EDB">
      <w:pPr>
        <w:spacing w:after="0" w:line="240" w:lineRule="auto"/>
        <w:ind w:left="720"/>
        <w:contextualSpacing/>
        <w:rPr>
          <w:rFonts w:ascii="Verdana" w:eastAsia="Times New Roman" w:hAnsi="Verdana" w:cs="Times New Roman"/>
          <w:sz w:val="20"/>
          <w:szCs w:val="20"/>
          <w:lang w:eastAsia="nl-NL"/>
        </w:rPr>
      </w:pPr>
    </w:p>
    <w:p w14:paraId="1DBA8072" w14:textId="77777777" w:rsidR="00837EDB" w:rsidRPr="00837EDB" w:rsidRDefault="00837EDB" w:rsidP="00837EDB">
      <w:pPr>
        <w:numPr>
          <w:ilvl w:val="0"/>
          <w:numId w:val="5"/>
        </w:numPr>
        <w:spacing w:after="0" w:line="240" w:lineRule="auto"/>
        <w:contextualSpacing/>
        <w:rPr>
          <w:rFonts w:ascii="Verdana" w:eastAsia="Times New Roman" w:hAnsi="Verdana" w:cs="Times New Roman"/>
          <w:sz w:val="20"/>
          <w:szCs w:val="20"/>
          <w:lang w:eastAsia="nl-NL"/>
        </w:rPr>
      </w:pPr>
      <w:r w:rsidRPr="00837EDB">
        <w:rPr>
          <w:rFonts w:ascii="Verdana" w:eastAsia="Times New Roman" w:hAnsi="Verdana" w:cs="Times New Roman"/>
          <w:b/>
          <w:sz w:val="20"/>
          <w:szCs w:val="20"/>
          <w:lang w:eastAsia="nl-NL"/>
        </w:rPr>
        <w:t>Attentie Oordoppen</w:t>
      </w:r>
      <w:r w:rsidRPr="00837EDB">
        <w:rPr>
          <w:rFonts w:ascii="Verdana" w:eastAsia="Times New Roman" w:hAnsi="Verdana" w:cs="Times New Roman"/>
          <w:sz w:val="20"/>
          <w:szCs w:val="20"/>
          <w:lang w:eastAsia="nl-NL"/>
        </w:rPr>
        <w:t xml:space="preserve">: </w:t>
      </w:r>
    </w:p>
    <w:p w14:paraId="16DE5C86" w14:textId="77777777" w:rsidR="00837EDB" w:rsidRPr="00837EDB" w:rsidRDefault="00837EDB" w:rsidP="00837EDB">
      <w:pPr>
        <w:spacing w:after="0" w:line="240" w:lineRule="auto"/>
        <w:contextualSpacing/>
        <w:rPr>
          <w:rFonts w:ascii="Verdana" w:eastAsia="Times New Roman" w:hAnsi="Verdana" w:cs="Times New Roman"/>
          <w:sz w:val="20"/>
          <w:szCs w:val="20"/>
          <w:lang w:eastAsia="nl-NL"/>
        </w:rPr>
      </w:pPr>
    </w:p>
    <w:tbl>
      <w:tblPr>
        <w:tblStyle w:val="Tabelraster1"/>
        <w:tblW w:w="0" w:type="auto"/>
        <w:tblInd w:w="360" w:type="dxa"/>
        <w:tblLook w:val="04A0" w:firstRow="1" w:lastRow="0" w:firstColumn="1" w:lastColumn="0" w:noHBand="0" w:noVBand="1"/>
      </w:tblPr>
      <w:tblGrid>
        <w:gridCol w:w="3006"/>
        <w:gridCol w:w="5696"/>
      </w:tblGrid>
      <w:tr w:rsidR="00837EDB" w:rsidRPr="00837EDB" w14:paraId="21593534" w14:textId="77777777" w:rsidTr="00903BB6">
        <w:tc>
          <w:tcPr>
            <w:tcW w:w="2946" w:type="dxa"/>
          </w:tcPr>
          <w:p w14:paraId="6B90429D" w14:textId="77777777" w:rsidR="00837EDB" w:rsidRPr="00837EDB" w:rsidRDefault="00837EDB" w:rsidP="00837EDB">
            <w:pPr>
              <w:contextualSpacing/>
              <w:rPr>
                <w:rFonts w:ascii="Verdana" w:eastAsia="Calibri" w:hAnsi="Verdana" w:cs="Times New Roman"/>
                <w:noProof/>
                <w:sz w:val="20"/>
                <w:szCs w:val="20"/>
                <w:lang w:eastAsia="nl-NL"/>
              </w:rPr>
            </w:pPr>
          </w:p>
          <w:p w14:paraId="18587B3F" w14:textId="77777777" w:rsidR="00837EDB" w:rsidRPr="00837EDB" w:rsidRDefault="00837EDB" w:rsidP="00837EDB">
            <w:pPr>
              <w:contextualSpacing/>
              <w:rPr>
                <w:rFonts w:ascii="Verdana" w:eastAsia="Calibri" w:hAnsi="Verdana" w:cs="Times New Roman"/>
                <w:b/>
                <w:sz w:val="20"/>
                <w:szCs w:val="20"/>
                <w:lang w:eastAsia="nl-NL"/>
              </w:rPr>
            </w:pPr>
            <w:r w:rsidRPr="00837EDB">
              <w:rPr>
                <w:rFonts w:ascii="Verdana" w:eastAsia="Calibri" w:hAnsi="Verdana" w:cs="Times New Roman"/>
                <w:noProof/>
                <w:sz w:val="20"/>
                <w:szCs w:val="20"/>
                <w:lang w:eastAsia="nl-NL"/>
              </w:rPr>
              <w:drawing>
                <wp:inline distT="0" distB="0" distL="0" distR="0" wp14:anchorId="31E46993" wp14:editId="22B3045F">
                  <wp:extent cx="1762125" cy="1828800"/>
                  <wp:effectExtent l="0" t="0" r="952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62125" cy="1828800"/>
                          </a:xfrm>
                          <a:prstGeom prst="rect">
                            <a:avLst/>
                          </a:prstGeom>
                        </pic:spPr>
                      </pic:pic>
                    </a:graphicData>
                  </a:graphic>
                </wp:inline>
              </w:drawing>
            </w:r>
          </w:p>
        </w:tc>
        <w:tc>
          <w:tcPr>
            <w:tcW w:w="5756" w:type="dxa"/>
          </w:tcPr>
          <w:p w14:paraId="157CDD42" w14:textId="77777777" w:rsidR="00837EDB" w:rsidRPr="00837EDB" w:rsidRDefault="00837EDB" w:rsidP="00837EDB">
            <w:pPr>
              <w:contextualSpacing/>
              <w:rPr>
                <w:rFonts w:ascii="Verdana" w:eastAsia="Calibri" w:hAnsi="Verdana" w:cs="Times New Roman"/>
                <w:sz w:val="20"/>
                <w:szCs w:val="20"/>
                <w:lang w:eastAsia="nl-NL"/>
              </w:rPr>
            </w:pPr>
            <w:r w:rsidRPr="00837EDB">
              <w:rPr>
                <w:rFonts w:ascii="Verdana" w:eastAsia="Calibri" w:hAnsi="Verdana" w:cs="Times New Roman"/>
                <w:b/>
                <w:sz w:val="20"/>
                <w:szCs w:val="20"/>
                <w:lang w:eastAsia="nl-NL"/>
              </w:rPr>
              <w:t>Wat vinden ze GOED aan deze Attentie</w:t>
            </w:r>
            <w:r w:rsidRPr="00837EDB">
              <w:rPr>
                <w:rFonts w:ascii="Verdana" w:eastAsia="Calibri" w:hAnsi="Verdana" w:cs="Times New Roman"/>
                <w:sz w:val="20"/>
                <w:szCs w:val="20"/>
                <w:lang w:eastAsia="nl-NL"/>
              </w:rPr>
              <w:t>? Jeugdhuizen geven aan dat ze het belang inzien van de Attentie oordoppen. De geluidslimiet vinden ze vervelend, maar ze vinden het belangrijk om de wetgeving hierrond te respecteren. Deze bescherming voor het gehoor van bezoekers en medewerkers is zeker nodig, er wordt ook vaak naar gevraagd.  Oordoppen zijn via verschillende diensten te verkrijgen (gratis of goedkoop).</w:t>
            </w:r>
          </w:p>
          <w:p w14:paraId="7240D762" w14:textId="77777777" w:rsidR="00837EDB" w:rsidRPr="00837EDB" w:rsidRDefault="00837EDB" w:rsidP="00837EDB">
            <w:pPr>
              <w:contextualSpacing/>
              <w:rPr>
                <w:rFonts w:ascii="Verdana" w:eastAsia="Calibri" w:hAnsi="Verdana" w:cs="Times New Roman"/>
                <w:sz w:val="20"/>
                <w:szCs w:val="20"/>
                <w:lang w:eastAsia="nl-NL"/>
              </w:rPr>
            </w:pPr>
          </w:p>
          <w:p w14:paraId="3C93C376" w14:textId="77777777" w:rsidR="00837EDB" w:rsidRPr="00837EDB" w:rsidRDefault="00837EDB" w:rsidP="00837EDB">
            <w:pPr>
              <w:contextualSpacing/>
              <w:rPr>
                <w:rFonts w:ascii="Verdana" w:eastAsia="Calibri" w:hAnsi="Verdana" w:cs="Times New Roman"/>
                <w:sz w:val="20"/>
                <w:szCs w:val="20"/>
                <w:lang w:eastAsia="nl-NL"/>
              </w:rPr>
            </w:pPr>
            <w:r w:rsidRPr="00837EDB">
              <w:rPr>
                <w:rFonts w:ascii="Verdana" w:eastAsia="Calibri" w:hAnsi="Verdana" w:cs="Times New Roman"/>
                <w:b/>
                <w:sz w:val="20"/>
                <w:szCs w:val="20"/>
                <w:lang w:eastAsia="nl-NL"/>
              </w:rPr>
              <w:t>Wat vinden ze MINDER GOED aan deze Attentie</w:t>
            </w:r>
            <w:r w:rsidRPr="00837EDB">
              <w:rPr>
                <w:rFonts w:ascii="Verdana" w:eastAsia="Calibri" w:hAnsi="Verdana" w:cs="Times New Roman"/>
                <w:sz w:val="20"/>
                <w:szCs w:val="20"/>
                <w:lang w:eastAsia="nl-NL"/>
              </w:rPr>
              <w:t xml:space="preserve">? De volumeniveau’s zijn soms moeilijk haalbaar. Voor sommige jeugdhuizen zijn gratis oordoppen moeilijk te vinden. CM geeft ook steeds maar beperkte hoeveelheden en het is bovendien voor heel wat jeugdhuizen moeilijk om via CM oordoppen te verkrijgen. Het duurt lang vooraleer het in orde is. </w:t>
            </w:r>
          </w:p>
          <w:p w14:paraId="0BBE5F43" w14:textId="77777777" w:rsidR="00837EDB" w:rsidRPr="00837EDB" w:rsidRDefault="00837EDB" w:rsidP="00837EDB">
            <w:pPr>
              <w:contextualSpacing/>
              <w:rPr>
                <w:rFonts w:ascii="Verdana" w:eastAsia="Calibri" w:hAnsi="Verdana" w:cs="Times New Roman"/>
                <w:sz w:val="20"/>
                <w:szCs w:val="20"/>
                <w:lang w:eastAsia="nl-NL"/>
              </w:rPr>
            </w:pPr>
          </w:p>
        </w:tc>
      </w:tr>
    </w:tbl>
    <w:p w14:paraId="765AD7A4" w14:textId="77777777" w:rsidR="00837EDB" w:rsidRPr="00837EDB" w:rsidRDefault="00837EDB" w:rsidP="00837EDB">
      <w:pPr>
        <w:spacing w:after="0" w:line="240" w:lineRule="auto"/>
        <w:contextualSpacing/>
        <w:rPr>
          <w:rFonts w:ascii="Verdana" w:eastAsia="Times New Roman" w:hAnsi="Verdana" w:cs="Times New Roman"/>
          <w:sz w:val="20"/>
          <w:szCs w:val="20"/>
          <w:lang w:eastAsia="nl-NL"/>
        </w:rPr>
      </w:pPr>
    </w:p>
    <w:p w14:paraId="160FA0EC" w14:textId="77777777" w:rsidR="00837EDB" w:rsidRPr="00837EDB" w:rsidRDefault="00837EDB" w:rsidP="00837EDB">
      <w:pPr>
        <w:spacing w:after="0" w:line="240" w:lineRule="auto"/>
        <w:ind w:left="1211"/>
        <w:contextualSpacing/>
        <w:rPr>
          <w:rFonts w:ascii="Verdana" w:eastAsia="Times New Roman" w:hAnsi="Verdana" w:cs="Times New Roman"/>
          <w:sz w:val="20"/>
          <w:szCs w:val="20"/>
          <w:lang w:eastAsia="nl-NL"/>
        </w:rPr>
      </w:pPr>
    </w:p>
    <w:p w14:paraId="709D3867" w14:textId="77777777" w:rsidR="00837EDB" w:rsidRPr="00837EDB" w:rsidRDefault="00837EDB" w:rsidP="00837EDB">
      <w:pPr>
        <w:numPr>
          <w:ilvl w:val="0"/>
          <w:numId w:val="5"/>
        </w:numPr>
        <w:spacing w:after="0" w:line="240" w:lineRule="auto"/>
        <w:contextualSpacing/>
        <w:rPr>
          <w:rFonts w:ascii="Verdana" w:eastAsia="Times New Roman" w:hAnsi="Verdana" w:cs="Times New Roman"/>
          <w:sz w:val="20"/>
          <w:szCs w:val="20"/>
          <w:lang w:eastAsia="nl-NL"/>
        </w:rPr>
      </w:pPr>
      <w:r w:rsidRPr="00837EDB">
        <w:rPr>
          <w:rFonts w:ascii="Verdana" w:eastAsia="Times New Roman" w:hAnsi="Verdana" w:cs="Times New Roman"/>
          <w:b/>
          <w:sz w:val="20"/>
          <w:szCs w:val="20"/>
          <w:lang w:eastAsia="nl-NL"/>
        </w:rPr>
        <w:t>Attentie Samen uit samen thuis</w:t>
      </w:r>
      <w:r w:rsidRPr="00837EDB">
        <w:rPr>
          <w:rFonts w:ascii="Verdana" w:eastAsia="Times New Roman" w:hAnsi="Verdana" w:cs="Times New Roman"/>
          <w:sz w:val="20"/>
          <w:szCs w:val="20"/>
          <w:lang w:eastAsia="nl-NL"/>
        </w:rPr>
        <w:t xml:space="preserve">:, … </w:t>
      </w:r>
    </w:p>
    <w:p w14:paraId="5A89A9DF" w14:textId="77777777" w:rsidR="00837EDB" w:rsidRPr="00837EDB" w:rsidRDefault="00837EDB" w:rsidP="00837EDB">
      <w:pPr>
        <w:spacing w:after="0" w:line="240" w:lineRule="auto"/>
        <w:ind w:left="360"/>
        <w:contextualSpacing/>
        <w:rPr>
          <w:rFonts w:ascii="Verdana" w:eastAsia="Times New Roman" w:hAnsi="Verdana" w:cs="Times New Roman"/>
          <w:sz w:val="20"/>
          <w:szCs w:val="20"/>
          <w:lang w:eastAsia="nl-NL"/>
        </w:rPr>
      </w:pPr>
    </w:p>
    <w:tbl>
      <w:tblPr>
        <w:tblStyle w:val="Tabelraster1"/>
        <w:tblW w:w="0" w:type="auto"/>
        <w:tblInd w:w="360" w:type="dxa"/>
        <w:tblLook w:val="04A0" w:firstRow="1" w:lastRow="0" w:firstColumn="1" w:lastColumn="0" w:noHBand="0" w:noVBand="1"/>
      </w:tblPr>
      <w:tblGrid>
        <w:gridCol w:w="3096"/>
        <w:gridCol w:w="5606"/>
      </w:tblGrid>
      <w:tr w:rsidR="00837EDB" w:rsidRPr="00837EDB" w14:paraId="4AF92D71" w14:textId="77777777" w:rsidTr="00903BB6">
        <w:tc>
          <w:tcPr>
            <w:tcW w:w="2946" w:type="dxa"/>
          </w:tcPr>
          <w:p w14:paraId="6E46C3EC" w14:textId="77777777" w:rsidR="00837EDB" w:rsidRPr="00837EDB" w:rsidRDefault="00837EDB" w:rsidP="00837EDB">
            <w:pPr>
              <w:contextualSpacing/>
              <w:rPr>
                <w:rFonts w:ascii="Verdana" w:eastAsia="Calibri" w:hAnsi="Verdana" w:cs="Times New Roman"/>
                <w:noProof/>
                <w:sz w:val="20"/>
                <w:szCs w:val="20"/>
                <w:lang w:eastAsia="nl-NL"/>
              </w:rPr>
            </w:pPr>
          </w:p>
          <w:p w14:paraId="2BD734DD" w14:textId="77777777" w:rsidR="00837EDB" w:rsidRPr="00837EDB" w:rsidRDefault="00837EDB" w:rsidP="00837EDB">
            <w:pPr>
              <w:contextualSpacing/>
              <w:rPr>
                <w:rFonts w:ascii="Verdana" w:eastAsia="Calibri" w:hAnsi="Verdana" w:cs="Times New Roman"/>
                <w:noProof/>
                <w:sz w:val="20"/>
                <w:szCs w:val="20"/>
                <w:lang w:eastAsia="nl-NL"/>
              </w:rPr>
            </w:pPr>
            <w:r w:rsidRPr="00837EDB">
              <w:rPr>
                <w:rFonts w:ascii="Verdana" w:eastAsia="Calibri" w:hAnsi="Verdana" w:cs="Times New Roman"/>
                <w:noProof/>
                <w:sz w:val="20"/>
                <w:szCs w:val="20"/>
                <w:lang w:eastAsia="nl-NL"/>
              </w:rPr>
              <w:lastRenderedPageBreak/>
              <w:drawing>
                <wp:inline distT="0" distB="0" distL="0" distR="0" wp14:anchorId="48BB6D6E" wp14:editId="5961E249">
                  <wp:extent cx="1819275" cy="1828800"/>
                  <wp:effectExtent l="0" t="0" r="952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19275" cy="1828800"/>
                          </a:xfrm>
                          <a:prstGeom prst="rect">
                            <a:avLst/>
                          </a:prstGeom>
                        </pic:spPr>
                      </pic:pic>
                    </a:graphicData>
                  </a:graphic>
                </wp:inline>
              </w:drawing>
            </w:r>
          </w:p>
          <w:p w14:paraId="7A13CD23" w14:textId="77777777" w:rsidR="00837EDB" w:rsidRPr="00837EDB" w:rsidRDefault="00837EDB" w:rsidP="00837EDB">
            <w:pPr>
              <w:contextualSpacing/>
              <w:rPr>
                <w:rFonts w:ascii="Verdana" w:eastAsia="Calibri" w:hAnsi="Verdana" w:cs="Times New Roman"/>
                <w:noProof/>
                <w:sz w:val="20"/>
                <w:szCs w:val="20"/>
                <w:lang w:eastAsia="nl-NL"/>
              </w:rPr>
            </w:pPr>
          </w:p>
          <w:p w14:paraId="64B1A329" w14:textId="77777777" w:rsidR="00837EDB" w:rsidRPr="00837EDB" w:rsidRDefault="00837EDB" w:rsidP="00837EDB">
            <w:pPr>
              <w:contextualSpacing/>
              <w:rPr>
                <w:rFonts w:ascii="Verdana" w:eastAsia="Calibri" w:hAnsi="Verdana" w:cs="Times New Roman"/>
                <w:b/>
                <w:sz w:val="20"/>
                <w:szCs w:val="20"/>
                <w:lang w:eastAsia="nl-NL"/>
              </w:rPr>
            </w:pPr>
          </w:p>
        </w:tc>
        <w:tc>
          <w:tcPr>
            <w:tcW w:w="5756" w:type="dxa"/>
          </w:tcPr>
          <w:p w14:paraId="0DCD4805" w14:textId="77777777" w:rsidR="00837EDB" w:rsidRPr="00837EDB" w:rsidRDefault="00837EDB" w:rsidP="00837EDB">
            <w:pPr>
              <w:rPr>
                <w:rFonts w:ascii="Verdana" w:eastAsia="Calibri" w:hAnsi="Verdana" w:cs="Times New Roman"/>
                <w:sz w:val="20"/>
                <w:szCs w:val="20"/>
                <w:lang w:val="nl-BE" w:eastAsia="nl-NL"/>
              </w:rPr>
            </w:pPr>
            <w:r w:rsidRPr="00837EDB">
              <w:rPr>
                <w:rFonts w:ascii="Verdana" w:eastAsia="Calibri" w:hAnsi="Verdana" w:cs="Times New Roman"/>
                <w:b/>
                <w:sz w:val="20"/>
                <w:szCs w:val="20"/>
                <w:lang w:val="nl-BE" w:eastAsia="nl-NL"/>
              </w:rPr>
              <w:lastRenderedPageBreak/>
              <w:t>Wat vinden ze GOED aan deze Attentie</w:t>
            </w:r>
            <w:r w:rsidRPr="00837EDB">
              <w:rPr>
                <w:rFonts w:ascii="Verdana" w:eastAsia="Calibri" w:hAnsi="Verdana" w:cs="Times New Roman"/>
                <w:sz w:val="20"/>
                <w:szCs w:val="20"/>
                <w:lang w:val="nl-BE" w:eastAsia="nl-NL"/>
              </w:rPr>
              <w:t xml:space="preserve">? Jeugdhuizen vinden het belangrijk om te weten dat </w:t>
            </w:r>
            <w:r w:rsidRPr="00837EDB">
              <w:rPr>
                <w:rFonts w:ascii="Verdana" w:eastAsia="Calibri" w:hAnsi="Verdana" w:cs="Times New Roman"/>
                <w:sz w:val="20"/>
                <w:szCs w:val="20"/>
                <w:lang w:val="nl-BE" w:eastAsia="nl-NL"/>
              </w:rPr>
              <w:lastRenderedPageBreak/>
              <w:t>de bezoekers van hun jeugdhuis veilig thuis geraken na een feestje. Het geeft een zeker gevoel van veiligheid en zorgt dat niemand in de steek wordt gelaten. Deze Attentie gaat ook verder dan alleen het jeugdhuis en maakt dit bespreekbaar. Verder vinden ze het positief voor het groepsgevoel.  Zorgen voor elkaar is belangrijk. Alternatieven zoals carpoolen of een fietskaravaan worden positief onthaald.</w:t>
            </w:r>
          </w:p>
          <w:p w14:paraId="17509F6A" w14:textId="77777777" w:rsidR="00837EDB" w:rsidRPr="00837EDB" w:rsidRDefault="00837EDB" w:rsidP="00837EDB">
            <w:pPr>
              <w:rPr>
                <w:rFonts w:ascii="Verdana" w:eastAsia="Calibri" w:hAnsi="Verdana" w:cs="Times New Roman"/>
                <w:sz w:val="20"/>
                <w:szCs w:val="20"/>
                <w:lang w:val="nl-BE" w:eastAsia="nl-NL"/>
              </w:rPr>
            </w:pPr>
          </w:p>
          <w:p w14:paraId="0B0076CF" w14:textId="77777777" w:rsidR="00837EDB" w:rsidRPr="00837EDB" w:rsidRDefault="00837EDB" w:rsidP="00837EDB">
            <w:pPr>
              <w:rPr>
                <w:rFonts w:ascii="Verdana" w:eastAsia="Calibri" w:hAnsi="Verdana" w:cs="Times New Roman"/>
                <w:sz w:val="20"/>
                <w:szCs w:val="20"/>
                <w:lang w:val="nl-BE" w:eastAsia="nl-NL"/>
              </w:rPr>
            </w:pPr>
            <w:r w:rsidRPr="00837EDB">
              <w:rPr>
                <w:rFonts w:ascii="Verdana" w:eastAsia="Calibri" w:hAnsi="Verdana" w:cs="Times New Roman"/>
                <w:b/>
                <w:sz w:val="20"/>
                <w:szCs w:val="20"/>
                <w:lang w:val="nl-BE" w:eastAsia="nl-NL"/>
              </w:rPr>
              <w:t>Wat vinden ze MINDER GOED aan deze Attentie</w:t>
            </w:r>
            <w:r w:rsidRPr="00837EDB">
              <w:rPr>
                <w:rFonts w:ascii="Verdana" w:eastAsia="Calibri" w:hAnsi="Verdana" w:cs="Times New Roman"/>
                <w:sz w:val="20"/>
                <w:szCs w:val="20"/>
                <w:lang w:val="nl-BE" w:eastAsia="nl-NL"/>
              </w:rPr>
              <w:t xml:space="preserve">? Sommige jeugdhuizen vinden het betuttelend “jongeren zijn slim genoeg om zelf te voorzien om thuis te geraken” of er leven mispercepties over veilig thuis geraken “ze komen met de fiets, dus dat is al in orde”. </w:t>
            </w:r>
          </w:p>
          <w:p w14:paraId="2BDA99C0" w14:textId="77777777" w:rsidR="00837EDB" w:rsidRPr="00837EDB" w:rsidRDefault="00837EDB" w:rsidP="00837EDB">
            <w:pPr>
              <w:rPr>
                <w:rFonts w:ascii="Verdana" w:eastAsia="Calibri" w:hAnsi="Verdana" w:cs="Times New Roman"/>
                <w:sz w:val="20"/>
                <w:szCs w:val="20"/>
                <w:lang w:val="nl-BE" w:eastAsia="nl-NL"/>
              </w:rPr>
            </w:pPr>
          </w:p>
          <w:p w14:paraId="7C491737" w14:textId="77777777" w:rsidR="00837EDB" w:rsidRPr="00837EDB" w:rsidRDefault="00837EDB" w:rsidP="00837EDB">
            <w:pPr>
              <w:rPr>
                <w:rFonts w:ascii="Verdana" w:eastAsia="Calibri" w:hAnsi="Verdana" w:cs="Times New Roman"/>
                <w:sz w:val="20"/>
                <w:szCs w:val="20"/>
                <w:lang w:val="nl-BE" w:eastAsia="nl-NL"/>
              </w:rPr>
            </w:pPr>
            <w:r w:rsidRPr="00837EDB">
              <w:rPr>
                <w:rFonts w:ascii="Verdana" w:eastAsia="Calibri" w:hAnsi="Verdana" w:cs="Times New Roman"/>
                <w:sz w:val="20"/>
                <w:szCs w:val="20"/>
                <w:lang w:val="nl-BE" w:eastAsia="nl-NL"/>
              </w:rPr>
              <w:t>Verder vinden ze deze Attentie moeilijk te controleren en te implementeren.</w:t>
            </w:r>
            <w:r w:rsidRPr="00837EDB">
              <w:rPr>
                <w:rFonts w:ascii="Verdana" w:eastAsia="Calibri" w:hAnsi="Verdana" w:cs="Times New Roman"/>
                <w:sz w:val="20"/>
                <w:szCs w:val="20"/>
                <w:lang w:eastAsia="nl-NL"/>
              </w:rPr>
              <w:t xml:space="preserve"> Je weet ook niet altijd wanneer bezoekers/vrienden vertrekken. Niet iedereen heeft de optie om een ander veilig thuis te brengen (ivm auto, leeftijd (ouders/regels)), … </w:t>
            </w:r>
          </w:p>
          <w:p w14:paraId="1B0C893A" w14:textId="77777777" w:rsidR="00837EDB" w:rsidRPr="00837EDB" w:rsidRDefault="00837EDB" w:rsidP="00837EDB">
            <w:pPr>
              <w:contextualSpacing/>
              <w:rPr>
                <w:rFonts w:ascii="Verdana" w:eastAsia="Calibri" w:hAnsi="Verdana" w:cs="Times New Roman"/>
                <w:sz w:val="20"/>
                <w:szCs w:val="20"/>
                <w:lang w:eastAsia="nl-NL"/>
              </w:rPr>
            </w:pPr>
          </w:p>
        </w:tc>
      </w:tr>
    </w:tbl>
    <w:p w14:paraId="54512ACE" w14:textId="09FFB752" w:rsidR="00837EDB" w:rsidRDefault="00837EDB" w:rsidP="00837EDB">
      <w:pPr>
        <w:spacing w:after="0" w:line="240" w:lineRule="auto"/>
        <w:rPr>
          <w:rFonts w:ascii="Verdana" w:eastAsia="Times New Roman" w:hAnsi="Verdana" w:cs="Times New Roman"/>
          <w:sz w:val="20"/>
          <w:szCs w:val="20"/>
          <w:lang w:val="nl-BE" w:eastAsia="nl-NL"/>
        </w:rPr>
      </w:pPr>
    </w:p>
    <w:p w14:paraId="32287F29" w14:textId="4E9D130F" w:rsidR="00A20624" w:rsidRDefault="00A20624" w:rsidP="00837EDB">
      <w:pPr>
        <w:spacing w:after="0" w:line="240" w:lineRule="auto"/>
        <w:rPr>
          <w:rFonts w:ascii="Verdana" w:eastAsia="Times New Roman" w:hAnsi="Verdana" w:cs="Times New Roman"/>
          <w:sz w:val="20"/>
          <w:szCs w:val="20"/>
          <w:lang w:val="nl-BE" w:eastAsia="nl-NL"/>
        </w:rPr>
      </w:pPr>
    </w:p>
    <w:p w14:paraId="3F6A3A82" w14:textId="77777777" w:rsidR="00A20624" w:rsidRPr="00DB11E2" w:rsidRDefault="00A20624" w:rsidP="00A20624">
      <w:pPr>
        <w:spacing w:after="0" w:line="240" w:lineRule="auto"/>
        <w:ind w:firstLine="360"/>
        <w:rPr>
          <w:rFonts w:ascii="Verdana" w:hAnsi="Verdana"/>
          <w:sz w:val="20"/>
          <w:szCs w:val="20"/>
          <w:u w:val="single"/>
          <w:lang w:val="nl-BE"/>
        </w:rPr>
      </w:pPr>
      <w:r w:rsidRPr="00DB11E2">
        <w:rPr>
          <w:rFonts w:ascii="Verdana" w:hAnsi="Verdana"/>
          <w:sz w:val="20"/>
          <w:szCs w:val="20"/>
          <w:u w:val="single"/>
          <w:lang w:val="nl-BE"/>
        </w:rPr>
        <w:t xml:space="preserve">Welke extra Attenties stellen de jeugdhuizen voor? </w:t>
      </w:r>
    </w:p>
    <w:p w14:paraId="6953747A" w14:textId="77777777" w:rsidR="00A20624" w:rsidRPr="004E5F47" w:rsidRDefault="00A20624" w:rsidP="00A20624">
      <w:pPr>
        <w:pStyle w:val="Lijstalinea"/>
        <w:numPr>
          <w:ilvl w:val="0"/>
          <w:numId w:val="21"/>
        </w:numPr>
        <w:spacing w:after="0" w:line="240" w:lineRule="auto"/>
        <w:rPr>
          <w:rFonts w:ascii="Verdana" w:hAnsi="Verdana"/>
          <w:sz w:val="20"/>
          <w:szCs w:val="20"/>
        </w:rPr>
      </w:pPr>
      <w:r w:rsidRPr="004E5F47">
        <w:rPr>
          <w:rFonts w:ascii="Verdana" w:hAnsi="Verdana"/>
          <w:sz w:val="20"/>
          <w:szCs w:val="20"/>
        </w:rPr>
        <w:t>“wij volgen vorming bij Formaat”</w:t>
      </w:r>
    </w:p>
    <w:p w14:paraId="41A851B3" w14:textId="77777777" w:rsidR="00A20624" w:rsidRPr="004E5F47" w:rsidRDefault="00A20624" w:rsidP="00A20624">
      <w:pPr>
        <w:pStyle w:val="Lijstalinea"/>
        <w:numPr>
          <w:ilvl w:val="0"/>
          <w:numId w:val="21"/>
        </w:numPr>
        <w:spacing w:after="0" w:line="240" w:lineRule="auto"/>
        <w:rPr>
          <w:rFonts w:ascii="Verdana" w:hAnsi="Verdana"/>
          <w:sz w:val="20"/>
          <w:szCs w:val="20"/>
        </w:rPr>
      </w:pPr>
      <w:r w:rsidRPr="004E5F47">
        <w:rPr>
          <w:rFonts w:ascii="Verdana" w:hAnsi="Verdana"/>
          <w:sz w:val="20"/>
          <w:szCs w:val="20"/>
        </w:rPr>
        <w:t xml:space="preserve">Toegankelijkheid </w:t>
      </w:r>
    </w:p>
    <w:p w14:paraId="715310A6" w14:textId="77777777" w:rsidR="00A20624" w:rsidRPr="004E5F47" w:rsidRDefault="00A20624" w:rsidP="00A20624">
      <w:pPr>
        <w:pStyle w:val="Lijstalinea"/>
        <w:numPr>
          <w:ilvl w:val="0"/>
          <w:numId w:val="21"/>
        </w:numPr>
        <w:spacing w:after="0" w:line="240" w:lineRule="auto"/>
        <w:rPr>
          <w:rFonts w:ascii="Verdana" w:hAnsi="Verdana"/>
          <w:sz w:val="20"/>
          <w:szCs w:val="20"/>
        </w:rPr>
      </w:pPr>
      <w:r w:rsidRPr="004E5F47">
        <w:rPr>
          <w:rFonts w:ascii="Verdana" w:hAnsi="Verdana"/>
          <w:sz w:val="20"/>
          <w:szCs w:val="20"/>
        </w:rPr>
        <w:t>Vestiaire</w:t>
      </w:r>
    </w:p>
    <w:p w14:paraId="1AB29B3B" w14:textId="77777777" w:rsidR="00A20624" w:rsidRPr="004E5F47" w:rsidRDefault="00A20624" w:rsidP="00A20624">
      <w:pPr>
        <w:pStyle w:val="Lijstalinea"/>
        <w:numPr>
          <w:ilvl w:val="0"/>
          <w:numId w:val="21"/>
        </w:numPr>
        <w:spacing w:after="0" w:line="240" w:lineRule="auto"/>
        <w:rPr>
          <w:rFonts w:ascii="Verdana" w:hAnsi="Verdana"/>
          <w:sz w:val="20"/>
          <w:szCs w:val="20"/>
        </w:rPr>
      </w:pPr>
      <w:r w:rsidRPr="004E5F47">
        <w:rPr>
          <w:rFonts w:ascii="Verdana" w:hAnsi="Verdana"/>
          <w:sz w:val="20"/>
          <w:szCs w:val="20"/>
        </w:rPr>
        <w:t>Alcoholvrij bier wordt geserveerd</w:t>
      </w:r>
    </w:p>
    <w:p w14:paraId="50F9E1B3" w14:textId="77777777" w:rsidR="00A20624" w:rsidRPr="004E5F47" w:rsidRDefault="00A20624" w:rsidP="00A20624">
      <w:pPr>
        <w:pStyle w:val="Lijstalinea"/>
        <w:numPr>
          <w:ilvl w:val="0"/>
          <w:numId w:val="21"/>
        </w:numPr>
        <w:spacing w:after="0" w:line="240" w:lineRule="auto"/>
        <w:rPr>
          <w:rFonts w:ascii="Verdana" w:hAnsi="Verdana"/>
          <w:sz w:val="20"/>
          <w:szCs w:val="20"/>
        </w:rPr>
      </w:pPr>
      <w:r w:rsidRPr="004E5F47">
        <w:rPr>
          <w:rFonts w:ascii="Verdana" w:hAnsi="Verdana"/>
          <w:sz w:val="20"/>
          <w:szCs w:val="20"/>
        </w:rPr>
        <w:t>Kassabordje</w:t>
      </w:r>
    </w:p>
    <w:p w14:paraId="1D5483DE" w14:textId="77777777" w:rsidR="00A20624" w:rsidRPr="004E5F47" w:rsidRDefault="00A20624" w:rsidP="00A20624">
      <w:pPr>
        <w:pStyle w:val="Lijstalinea"/>
        <w:numPr>
          <w:ilvl w:val="0"/>
          <w:numId w:val="21"/>
        </w:numPr>
        <w:spacing w:after="0" w:line="240" w:lineRule="auto"/>
        <w:rPr>
          <w:rFonts w:ascii="Verdana" w:hAnsi="Verdana"/>
          <w:sz w:val="20"/>
          <w:szCs w:val="20"/>
        </w:rPr>
      </w:pPr>
      <w:r w:rsidRPr="004E5F47">
        <w:rPr>
          <w:rFonts w:ascii="Verdana" w:hAnsi="Verdana"/>
          <w:sz w:val="20"/>
          <w:szCs w:val="20"/>
        </w:rPr>
        <w:t>Voorzien van wifi</w:t>
      </w:r>
    </w:p>
    <w:p w14:paraId="7AF1029C" w14:textId="77777777" w:rsidR="00A20624" w:rsidRPr="00837EDB" w:rsidRDefault="00A20624" w:rsidP="00837EDB">
      <w:pPr>
        <w:spacing w:after="0" w:line="240" w:lineRule="auto"/>
        <w:rPr>
          <w:rFonts w:ascii="Verdana" w:eastAsia="Times New Roman" w:hAnsi="Verdana" w:cs="Times New Roman"/>
          <w:sz w:val="20"/>
          <w:szCs w:val="20"/>
          <w:lang w:val="nl-BE" w:eastAsia="nl-NL"/>
        </w:rPr>
      </w:pPr>
    </w:p>
    <w:sectPr w:rsidR="00A20624" w:rsidRPr="00837EDB">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2A4D2" w14:textId="77777777" w:rsidR="00C63244" w:rsidRDefault="00C63244" w:rsidP="00954800">
      <w:pPr>
        <w:spacing w:after="0" w:line="240" w:lineRule="auto"/>
      </w:pPr>
      <w:r>
        <w:separator/>
      </w:r>
    </w:p>
  </w:endnote>
  <w:endnote w:type="continuationSeparator" w:id="0">
    <w:p w14:paraId="032F75EF" w14:textId="77777777" w:rsidR="00C63244" w:rsidRDefault="00C63244" w:rsidP="0095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007303"/>
      <w:docPartObj>
        <w:docPartGallery w:val="Page Numbers (Bottom of Page)"/>
        <w:docPartUnique/>
      </w:docPartObj>
    </w:sdtPr>
    <w:sdtEndPr/>
    <w:sdtContent>
      <w:p w14:paraId="636C7873" w14:textId="64DFB864" w:rsidR="002D272D" w:rsidRDefault="002D272D">
        <w:pPr>
          <w:pStyle w:val="Voettekst"/>
          <w:jc w:val="right"/>
        </w:pPr>
        <w:r>
          <w:fldChar w:fldCharType="begin"/>
        </w:r>
        <w:r>
          <w:instrText>PAGE   \* MERGEFORMAT</w:instrText>
        </w:r>
        <w:r>
          <w:fldChar w:fldCharType="separate"/>
        </w:r>
        <w:r w:rsidR="00182641">
          <w:rPr>
            <w:noProof/>
          </w:rPr>
          <w:t>1</w:t>
        </w:r>
        <w:r>
          <w:fldChar w:fldCharType="end"/>
        </w:r>
      </w:p>
    </w:sdtContent>
  </w:sdt>
  <w:p w14:paraId="636C7874" w14:textId="77777777" w:rsidR="002D272D" w:rsidRDefault="002D27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A2628" w14:textId="77777777" w:rsidR="00C63244" w:rsidRDefault="00C63244" w:rsidP="00954800">
      <w:pPr>
        <w:spacing w:after="0" w:line="240" w:lineRule="auto"/>
      </w:pPr>
      <w:r>
        <w:separator/>
      </w:r>
    </w:p>
  </w:footnote>
  <w:footnote w:type="continuationSeparator" w:id="0">
    <w:p w14:paraId="6DC7E2CB" w14:textId="77777777" w:rsidR="00C63244" w:rsidRDefault="00C63244" w:rsidP="00954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144"/>
    <w:multiLevelType w:val="hybridMultilevel"/>
    <w:tmpl w:val="DCDA42F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211"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3103725"/>
    <w:multiLevelType w:val="hybridMultilevel"/>
    <w:tmpl w:val="76F29544"/>
    <w:lvl w:ilvl="0" w:tplc="4712D1DC">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FB56D43C">
      <w:start w:val="1"/>
      <w:numFmt w:val="bullet"/>
      <w:lvlText w:val="»"/>
      <w:lvlJc w:val="left"/>
      <w:pPr>
        <w:ind w:left="1211" w:hanging="360"/>
      </w:pPr>
      <w:rPr>
        <w:rFonts w:ascii="Agency FB" w:hAnsi="Agency FB" w:hint="default"/>
        <w:caps w:val="0"/>
        <w:smallCaps w:val="0"/>
        <w:strike w:val="0"/>
        <w:dstrike w:val="0"/>
        <w:spacing w:val="0"/>
        <w:w w:val="100"/>
        <w:kern w:val="0"/>
        <w:position w:val="0"/>
        <w:sz w:val="23"/>
        <w:szCs w:val="23"/>
        <w:vertAlign w:val="baseline"/>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87F1012"/>
    <w:multiLevelType w:val="hybridMultilevel"/>
    <w:tmpl w:val="BE3804D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1211"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340696"/>
    <w:multiLevelType w:val="hybridMultilevel"/>
    <w:tmpl w:val="9C2A6B92"/>
    <w:lvl w:ilvl="0" w:tplc="FB56D43C">
      <w:start w:val="1"/>
      <w:numFmt w:val="bullet"/>
      <w:lvlText w:val="»"/>
      <w:lvlJc w:val="left"/>
      <w:pPr>
        <w:ind w:left="1211" w:hanging="360"/>
      </w:pPr>
      <w:rPr>
        <w:rFonts w:ascii="Agency FB" w:hAnsi="Agency FB" w:hint="default"/>
        <w:caps w:val="0"/>
        <w:smallCaps w:val="0"/>
        <w:strike w:val="0"/>
        <w:dstrike w:val="0"/>
        <w:spacing w:val="0"/>
        <w:w w:val="100"/>
        <w:kern w:val="0"/>
        <w:position w:val="0"/>
        <w:sz w:val="23"/>
        <w:szCs w:val="23"/>
        <w:vertAlign w:val="baseline"/>
      </w:rPr>
    </w:lvl>
    <w:lvl w:ilvl="1" w:tplc="08130003" w:tentative="1">
      <w:start w:val="1"/>
      <w:numFmt w:val="bullet"/>
      <w:lvlText w:val="o"/>
      <w:lvlJc w:val="left"/>
      <w:pPr>
        <w:ind w:left="1931" w:hanging="360"/>
      </w:pPr>
      <w:rPr>
        <w:rFonts w:ascii="Courier New" w:hAnsi="Courier New" w:cs="Courier New" w:hint="default"/>
      </w:rPr>
    </w:lvl>
    <w:lvl w:ilvl="2" w:tplc="FB56D43C">
      <w:start w:val="1"/>
      <w:numFmt w:val="bullet"/>
      <w:lvlText w:val="»"/>
      <w:lvlJc w:val="left"/>
      <w:pPr>
        <w:ind w:left="1211" w:hanging="360"/>
      </w:pPr>
      <w:rPr>
        <w:rFonts w:ascii="Agency FB" w:hAnsi="Agency FB" w:hint="default"/>
        <w:caps w:val="0"/>
        <w:smallCaps w:val="0"/>
        <w:strike w:val="0"/>
        <w:dstrike w:val="0"/>
        <w:spacing w:val="0"/>
        <w:w w:val="100"/>
        <w:kern w:val="0"/>
        <w:position w:val="0"/>
        <w:sz w:val="23"/>
        <w:szCs w:val="23"/>
        <w:vertAlign w:val="baseline"/>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4" w15:restartNumberingAfterBreak="0">
    <w:nsid w:val="0DE4176B"/>
    <w:multiLevelType w:val="hybridMultilevel"/>
    <w:tmpl w:val="36E2FF12"/>
    <w:lvl w:ilvl="0" w:tplc="FB56D43C">
      <w:start w:val="1"/>
      <w:numFmt w:val="bullet"/>
      <w:lvlText w:val="»"/>
      <w:lvlJc w:val="left"/>
      <w:pPr>
        <w:ind w:left="720" w:hanging="360"/>
      </w:pPr>
      <w:rPr>
        <w:rFonts w:ascii="Agency FB" w:hAnsi="Agency FB" w:hint="default"/>
        <w:caps w:val="0"/>
        <w:smallCaps w:val="0"/>
        <w:strike w:val="0"/>
        <w:dstrike w:val="0"/>
        <w:spacing w:val="0"/>
        <w:w w:val="100"/>
        <w:kern w:val="0"/>
        <w:position w:val="0"/>
        <w:sz w:val="23"/>
        <w:szCs w:val="23"/>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3E68E0"/>
    <w:multiLevelType w:val="hybridMultilevel"/>
    <w:tmpl w:val="BECE916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A950A2"/>
    <w:multiLevelType w:val="hybridMultilevel"/>
    <w:tmpl w:val="32C635E6"/>
    <w:lvl w:ilvl="0" w:tplc="04130005">
      <w:start w:val="1"/>
      <w:numFmt w:val="bullet"/>
      <w:lvlText w:val=""/>
      <w:lvlJc w:val="left"/>
      <w:pPr>
        <w:ind w:left="1494" w:hanging="360"/>
      </w:pPr>
      <w:rPr>
        <w:rFonts w:ascii="Wingdings" w:hAnsi="Wingdings"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7" w15:restartNumberingAfterBreak="0">
    <w:nsid w:val="16D64BDA"/>
    <w:multiLevelType w:val="hybridMultilevel"/>
    <w:tmpl w:val="64440722"/>
    <w:lvl w:ilvl="0" w:tplc="FB56D43C">
      <w:start w:val="1"/>
      <w:numFmt w:val="bullet"/>
      <w:lvlText w:val="»"/>
      <w:lvlJc w:val="left"/>
      <w:pPr>
        <w:ind w:left="1440" w:hanging="360"/>
      </w:pPr>
      <w:rPr>
        <w:rFonts w:ascii="Agency FB" w:hAnsi="Agency FB" w:hint="default"/>
        <w:caps w:val="0"/>
        <w:smallCaps w:val="0"/>
        <w:strike w:val="0"/>
        <w:dstrike w:val="0"/>
        <w:spacing w:val="0"/>
        <w:w w:val="100"/>
        <w:kern w:val="0"/>
        <w:position w:val="0"/>
        <w:sz w:val="23"/>
        <w:szCs w:val="23"/>
        <w:vertAlign w:val="baseline"/>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20B61F9F"/>
    <w:multiLevelType w:val="hybridMultilevel"/>
    <w:tmpl w:val="824E4B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FB56D43C">
      <w:start w:val="1"/>
      <w:numFmt w:val="bullet"/>
      <w:lvlText w:val="»"/>
      <w:lvlJc w:val="left"/>
      <w:pPr>
        <w:ind w:left="1211" w:hanging="360"/>
      </w:pPr>
      <w:rPr>
        <w:rFonts w:ascii="Agency FB" w:hAnsi="Agency FB" w:hint="default"/>
        <w:caps w:val="0"/>
        <w:smallCaps w:val="0"/>
        <w:strike w:val="0"/>
        <w:dstrike w:val="0"/>
        <w:spacing w:val="0"/>
        <w:w w:val="100"/>
        <w:kern w:val="0"/>
        <w:position w:val="0"/>
        <w:sz w:val="23"/>
        <w:szCs w:val="23"/>
        <w:vertAlign w:val="baseline"/>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B267B17"/>
    <w:multiLevelType w:val="hybridMultilevel"/>
    <w:tmpl w:val="0BB099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D746AB5"/>
    <w:multiLevelType w:val="hybridMultilevel"/>
    <w:tmpl w:val="ED0475A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5762F1"/>
    <w:multiLevelType w:val="hybridMultilevel"/>
    <w:tmpl w:val="065A1474"/>
    <w:lvl w:ilvl="0" w:tplc="FB56D43C">
      <w:start w:val="1"/>
      <w:numFmt w:val="bullet"/>
      <w:lvlText w:val="»"/>
      <w:lvlJc w:val="left"/>
      <w:pPr>
        <w:ind w:left="360" w:hanging="360"/>
      </w:pPr>
      <w:rPr>
        <w:rFonts w:ascii="Agency FB" w:hAnsi="Agency FB" w:hint="default"/>
        <w:caps w:val="0"/>
        <w:smallCaps w:val="0"/>
        <w:strike w:val="0"/>
        <w:dstrike w:val="0"/>
        <w:spacing w:val="0"/>
        <w:w w:val="100"/>
        <w:kern w:val="0"/>
        <w:position w:val="0"/>
        <w:sz w:val="23"/>
        <w:szCs w:val="23"/>
        <w:vertAlign w:val="baselin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0323682"/>
    <w:multiLevelType w:val="multilevel"/>
    <w:tmpl w:val="A76C8642"/>
    <w:lvl w:ilvl="0">
      <w:start w:val="1"/>
      <w:numFmt w:val="decimal"/>
      <w:pStyle w:val="Nummering"/>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8F0136"/>
    <w:multiLevelType w:val="hybridMultilevel"/>
    <w:tmpl w:val="2B62AB90"/>
    <w:lvl w:ilvl="0" w:tplc="FB56D43C">
      <w:start w:val="1"/>
      <w:numFmt w:val="bullet"/>
      <w:lvlText w:val="»"/>
      <w:lvlJc w:val="left"/>
      <w:pPr>
        <w:ind w:left="1211" w:hanging="360"/>
      </w:pPr>
      <w:rPr>
        <w:rFonts w:ascii="Agency FB" w:hAnsi="Agency FB" w:hint="default"/>
        <w:caps w:val="0"/>
        <w:smallCaps w:val="0"/>
        <w:strike w:val="0"/>
        <w:dstrike w:val="0"/>
        <w:spacing w:val="0"/>
        <w:w w:val="100"/>
        <w:kern w:val="0"/>
        <w:position w:val="0"/>
        <w:sz w:val="23"/>
        <w:szCs w:val="23"/>
        <w:vertAlign w:val="baseline"/>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4" w15:restartNumberingAfterBreak="0">
    <w:nsid w:val="371558DE"/>
    <w:multiLevelType w:val="multilevel"/>
    <w:tmpl w:val="904299FE"/>
    <w:lvl w:ilvl="0">
      <w:start w:val="1"/>
      <w:numFmt w:val="decimal"/>
      <w:lvlText w:val="%1."/>
      <w:lvlJc w:val="left"/>
      <w:pPr>
        <w:ind w:left="360" w:hanging="360"/>
      </w:pPr>
      <w:rPr>
        <w:rFonts w:hint="default"/>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D2B2D96"/>
    <w:multiLevelType w:val="hybridMultilevel"/>
    <w:tmpl w:val="FB2C80B6"/>
    <w:lvl w:ilvl="0" w:tplc="FB56D43C">
      <w:start w:val="1"/>
      <w:numFmt w:val="bullet"/>
      <w:lvlText w:val="»"/>
      <w:lvlJc w:val="left"/>
      <w:pPr>
        <w:ind w:left="1211" w:hanging="360"/>
      </w:pPr>
      <w:rPr>
        <w:rFonts w:ascii="Agency FB" w:hAnsi="Agency FB" w:hint="default"/>
        <w:caps w:val="0"/>
        <w:smallCaps w:val="0"/>
        <w:strike w:val="0"/>
        <w:dstrike w:val="0"/>
        <w:spacing w:val="0"/>
        <w:w w:val="100"/>
        <w:kern w:val="0"/>
        <w:position w:val="0"/>
        <w:sz w:val="23"/>
        <w:szCs w:val="23"/>
        <w:vertAlign w:val="baseline"/>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6" w15:restartNumberingAfterBreak="0">
    <w:nsid w:val="4EC23A55"/>
    <w:multiLevelType w:val="hybridMultilevel"/>
    <w:tmpl w:val="3B5494AA"/>
    <w:lvl w:ilvl="0" w:tplc="FB56D43C">
      <w:start w:val="1"/>
      <w:numFmt w:val="bullet"/>
      <w:lvlText w:val="»"/>
      <w:lvlJc w:val="left"/>
      <w:pPr>
        <w:ind w:left="1211" w:hanging="360"/>
      </w:pPr>
      <w:rPr>
        <w:rFonts w:ascii="Agency FB" w:hAnsi="Agency FB" w:hint="default"/>
        <w:caps w:val="0"/>
        <w:smallCaps w:val="0"/>
        <w:strike w:val="0"/>
        <w:dstrike w:val="0"/>
        <w:spacing w:val="0"/>
        <w:w w:val="100"/>
        <w:kern w:val="0"/>
        <w:position w:val="0"/>
        <w:sz w:val="23"/>
        <w:szCs w:val="23"/>
        <w:vertAlign w:val="baseline"/>
      </w:rPr>
    </w:lvl>
    <w:lvl w:ilvl="1" w:tplc="08130003">
      <w:start w:val="1"/>
      <w:numFmt w:val="bullet"/>
      <w:lvlText w:val="o"/>
      <w:lvlJc w:val="left"/>
      <w:pPr>
        <w:ind w:left="1931" w:hanging="360"/>
      </w:pPr>
      <w:rPr>
        <w:rFonts w:ascii="Courier New" w:hAnsi="Courier New" w:cs="Courier New" w:hint="default"/>
      </w:rPr>
    </w:lvl>
    <w:lvl w:ilvl="2" w:tplc="08130005">
      <w:start w:val="1"/>
      <w:numFmt w:val="bullet"/>
      <w:lvlText w:val=""/>
      <w:lvlJc w:val="left"/>
      <w:pPr>
        <w:ind w:left="2062"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7" w15:restartNumberingAfterBreak="0">
    <w:nsid w:val="58161B43"/>
    <w:multiLevelType w:val="hybridMultilevel"/>
    <w:tmpl w:val="1862A5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FB56D43C">
      <w:start w:val="1"/>
      <w:numFmt w:val="bullet"/>
      <w:lvlText w:val="»"/>
      <w:lvlJc w:val="left"/>
      <w:pPr>
        <w:ind w:left="1211" w:hanging="360"/>
      </w:pPr>
      <w:rPr>
        <w:rFonts w:ascii="Agency FB" w:hAnsi="Agency FB" w:hint="default"/>
        <w:caps w:val="0"/>
        <w:smallCaps w:val="0"/>
        <w:strike w:val="0"/>
        <w:dstrike w:val="0"/>
        <w:spacing w:val="0"/>
        <w:w w:val="100"/>
        <w:kern w:val="0"/>
        <w:position w:val="0"/>
        <w:sz w:val="23"/>
        <w:szCs w:val="23"/>
        <w:vertAlign w:val="baseline"/>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A4958C8"/>
    <w:multiLevelType w:val="hybridMultilevel"/>
    <w:tmpl w:val="804C50F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5B6A46ED"/>
    <w:multiLevelType w:val="hybridMultilevel"/>
    <w:tmpl w:val="2F486D8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F7965EC"/>
    <w:multiLevelType w:val="hybridMultilevel"/>
    <w:tmpl w:val="8B8A95DC"/>
    <w:lvl w:ilvl="0" w:tplc="04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A8C53BB"/>
    <w:multiLevelType w:val="hybridMultilevel"/>
    <w:tmpl w:val="0CBCE7BC"/>
    <w:lvl w:ilvl="0" w:tplc="FB56D43C">
      <w:start w:val="1"/>
      <w:numFmt w:val="bullet"/>
      <w:lvlText w:val="»"/>
      <w:lvlJc w:val="left"/>
      <w:pPr>
        <w:ind w:left="360" w:hanging="360"/>
      </w:pPr>
      <w:rPr>
        <w:rFonts w:ascii="Agency FB" w:hAnsi="Agency FB" w:hint="default"/>
        <w:caps w:val="0"/>
        <w:smallCaps w:val="0"/>
        <w:strike w:val="0"/>
        <w:dstrike w:val="0"/>
        <w:spacing w:val="0"/>
        <w:w w:val="100"/>
        <w:kern w:val="0"/>
        <w:position w:val="0"/>
        <w:sz w:val="23"/>
        <w:szCs w:val="23"/>
        <w:vertAlign w:val="baseli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211"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74704F45"/>
    <w:multiLevelType w:val="hybridMultilevel"/>
    <w:tmpl w:val="A584460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FB56D43C">
      <w:start w:val="1"/>
      <w:numFmt w:val="bullet"/>
      <w:lvlText w:val="»"/>
      <w:lvlJc w:val="left"/>
      <w:pPr>
        <w:ind w:left="1211" w:hanging="360"/>
      </w:pPr>
      <w:rPr>
        <w:rFonts w:ascii="Agency FB" w:hAnsi="Agency FB" w:hint="default"/>
        <w:caps w:val="0"/>
        <w:smallCaps w:val="0"/>
        <w:strike w:val="0"/>
        <w:dstrike w:val="0"/>
        <w:spacing w:val="0"/>
        <w:w w:val="100"/>
        <w:kern w:val="0"/>
        <w:position w:val="0"/>
        <w:sz w:val="23"/>
        <w:szCs w:val="23"/>
        <w:vertAlign w:val="baseline"/>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5F80C20"/>
    <w:multiLevelType w:val="hybridMultilevel"/>
    <w:tmpl w:val="9B127E18"/>
    <w:lvl w:ilvl="0" w:tplc="FB56D43C">
      <w:start w:val="1"/>
      <w:numFmt w:val="bullet"/>
      <w:lvlText w:val="»"/>
      <w:lvlJc w:val="left"/>
      <w:pPr>
        <w:ind w:left="720" w:hanging="360"/>
      </w:pPr>
      <w:rPr>
        <w:rFonts w:ascii="Agency FB" w:hAnsi="Agency FB" w:hint="default"/>
        <w:caps w:val="0"/>
        <w:smallCaps w:val="0"/>
        <w:strike w:val="0"/>
        <w:dstrike w:val="0"/>
        <w:spacing w:val="0"/>
        <w:w w:val="100"/>
        <w:kern w:val="0"/>
        <w:position w:val="0"/>
        <w:sz w:val="23"/>
        <w:szCs w:val="23"/>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6B30D42"/>
    <w:multiLevelType w:val="hybridMultilevel"/>
    <w:tmpl w:val="A9E0A790"/>
    <w:lvl w:ilvl="0" w:tplc="FB56D43C">
      <w:start w:val="1"/>
      <w:numFmt w:val="bullet"/>
      <w:lvlText w:val="»"/>
      <w:lvlJc w:val="left"/>
      <w:pPr>
        <w:ind w:left="1440" w:hanging="360"/>
      </w:pPr>
      <w:rPr>
        <w:rFonts w:ascii="Agency FB" w:hAnsi="Agency FB" w:hint="default"/>
        <w:caps w:val="0"/>
        <w:smallCaps w:val="0"/>
        <w:strike w:val="0"/>
        <w:dstrike w:val="0"/>
        <w:spacing w:val="0"/>
        <w:w w:val="100"/>
        <w:kern w:val="0"/>
        <w:position w:val="0"/>
        <w:sz w:val="23"/>
        <w:szCs w:val="23"/>
        <w:vertAlign w:val="baseline"/>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6"/>
  </w:num>
  <w:num w:numId="4">
    <w:abstractNumId w:val="14"/>
  </w:num>
  <w:num w:numId="5">
    <w:abstractNumId w:val="2"/>
  </w:num>
  <w:num w:numId="6">
    <w:abstractNumId w:val="8"/>
  </w:num>
  <w:num w:numId="7">
    <w:abstractNumId w:val="17"/>
  </w:num>
  <w:num w:numId="8">
    <w:abstractNumId w:val="22"/>
  </w:num>
  <w:num w:numId="9">
    <w:abstractNumId w:val="1"/>
  </w:num>
  <w:num w:numId="10">
    <w:abstractNumId w:val="15"/>
  </w:num>
  <w:num w:numId="11">
    <w:abstractNumId w:val="7"/>
  </w:num>
  <w:num w:numId="12">
    <w:abstractNumId w:val="24"/>
  </w:num>
  <w:num w:numId="13">
    <w:abstractNumId w:val="3"/>
  </w:num>
  <w:num w:numId="14">
    <w:abstractNumId w:val="16"/>
  </w:num>
  <w:num w:numId="15">
    <w:abstractNumId w:val="13"/>
  </w:num>
  <w:num w:numId="16">
    <w:abstractNumId w:val="18"/>
  </w:num>
  <w:num w:numId="17">
    <w:abstractNumId w:val="21"/>
  </w:num>
  <w:num w:numId="18">
    <w:abstractNumId w:val="0"/>
  </w:num>
  <w:num w:numId="19">
    <w:abstractNumId w:val="11"/>
  </w:num>
  <w:num w:numId="20">
    <w:abstractNumId w:val="5"/>
  </w:num>
  <w:num w:numId="21">
    <w:abstractNumId w:val="10"/>
  </w:num>
  <w:num w:numId="22">
    <w:abstractNumId w:val="23"/>
  </w:num>
  <w:num w:numId="23">
    <w:abstractNumId w:val="9"/>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7A"/>
    <w:rsid w:val="000F27B6"/>
    <w:rsid w:val="00167549"/>
    <w:rsid w:val="00182641"/>
    <w:rsid w:val="00296454"/>
    <w:rsid w:val="002D272D"/>
    <w:rsid w:val="0030059D"/>
    <w:rsid w:val="003C04E3"/>
    <w:rsid w:val="004260D7"/>
    <w:rsid w:val="00463D2C"/>
    <w:rsid w:val="004C08DE"/>
    <w:rsid w:val="005C1E7A"/>
    <w:rsid w:val="006E4209"/>
    <w:rsid w:val="006E53E6"/>
    <w:rsid w:val="007561C2"/>
    <w:rsid w:val="00764566"/>
    <w:rsid w:val="007852F7"/>
    <w:rsid w:val="00837EDB"/>
    <w:rsid w:val="00954800"/>
    <w:rsid w:val="00A20624"/>
    <w:rsid w:val="00AC719A"/>
    <w:rsid w:val="00B25A69"/>
    <w:rsid w:val="00C63244"/>
    <w:rsid w:val="00C7088C"/>
    <w:rsid w:val="00D94B68"/>
    <w:rsid w:val="00E445EF"/>
    <w:rsid w:val="00EC1204"/>
    <w:rsid w:val="00EC69B3"/>
    <w:rsid w:val="00EE4259"/>
    <w:rsid w:val="09CA0F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776A"/>
  <w15:chartTrackingRefBased/>
  <w15:docId w15:val="{82E71C40-5DBB-4A8D-B53B-1DEEBCCD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meringChar">
    <w:name w:val="Nummering Char"/>
    <w:basedOn w:val="Standaardalinea-lettertype"/>
    <w:link w:val="Nummering"/>
    <w:locked/>
    <w:rsid w:val="005C1E7A"/>
    <w:rPr>
      <w:rFonts w:ascii="Verdana" w:hAnsi="Verdana"/>
    </w:rPr>
  </w:style>
  <w:style w:type="paragraph" w:customStyle="1" w:styleId="Nummering">
    <w:name w:val="Nummering"/>
    <w:basedOn w:val="Standaard"/>
    <w:link w:val="NummeringChar"/>
    <w:rsid w:val="005C1E7A"/>
    <w:pPr>
      <w:numPr>
        <w:numId w:val="1"/>
      </w:numPr>
      <w:spacing w:after="120" w:line="240" w:lineRule="auto"/>
      <w:jc w:val="both"/>
    </w:pPr>
    <w:rPr>
      <w:rFonts w:ascii="Verdana" w:hAnsi="Verdana"/>
    </w:rPr>
  </w:style>
  <w:style w:type="table" w:styleId="Tabelraster">
    <w:name w:val="Table Grid"/>
    <w:basedOn w:val="Standaardtabel"/>
    <w:uiPriority w:val="39"/>
    <w:rsid w:val="005C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5C1E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3">
    <w:name w:val="Plain Table 3"/>
    <w:basedOn w:val="Standaardtabel"/>
    <w:uiPriority w:val="43"/>
    <w:rsid w:val="005C1E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Geenafstand">
    <w:name w:val="No Spacing"/>
    <w:uiPriority w:val="1"/>
    <w:qFormat/>
    <w:rsid w:val="00EC1204"/>
    <w:pPr>
      <w:spacing w:after="0" w:line="240" w:lineRule="auto"/>
    </w:pPr>
  </w:style>
  <w:style w:type="paragraph" w:styleId="Voetnoottekst">
    <w:name w:val="footnote text"/>
    <w:basedOn w:val="Standaard"/>
    <w:link w:val="VoetnoottekstChar"/>
    <w:uiPriority w:val="99"/>
    <w:semiHidden/>
    <w:unhideWhenUsed/>
    <w:rsid w:val="00954800"/>
    <w:pPr>
      <w:spacing w:after="0" w:line="240" w:lineRule="auto"/>
    </w:pPr>
    <w:rPr>
      <w:sz w:val="20"/>
      <w:szCs w:val="20"/>
      <w:lang w:val="nl-BE"/>
    </w:rPr>
  </w:style>
  <w:style w:type="character" w:customStyle="1" w:styleId="VoetnoottekstChar">
    <w:name w:val="Voetnoottekst Char"/>
    <w:basedOn w:val="Standaardalinea-lettertype"/>
    <w:link w:val="Voetnoottekst"/>
    <w:uiPriority w:val="99"/>
    <w:semiHidden/>
    <w:rsid w:val="00954800"/>
    <w:rPr>
      <w:sz w:val="20"/>
      <w:szCs w:val="20"/>
      <w:lang w:val="nl-BE"/>
    </w:rPr>
  </w:style>
  <w:style w:type="character" w:styleId="Voetnootmarkering">
    <w:name w:val="footnote reference"/>
    <w:basedOn w:val="Standaardalinea-lettertype"/>
    <w:uiPriority w:val="99"/>
    <w:semiHidden/>
    <w:unhideWhenUsed/>
    <w:rsid w:val="00954800"/>
    <w:rPr>
      <w:vertAlign w:val="superscript"/>
    </w:rPr>
  </w:style>
  <w:style w:type="paragraph" w:styleId="Lijstalinea">
    <w:name w:val="List Paragraph"/>
    <w:basedOn w:val="Standaard"/>
    <w:uiPriority w:val="34"/>
    <w:qFormat/>
    <w:rsid w:val="00954800"/>
    <w:pPr>
      <w:ind w:left="720"/>
      <w:contextualSpacing/>
    </w:pPr>
  </w:style>
  <w:style w:type="paragraph" w:styleId="Koptekst">
    <w:name w:val="header"/>
    <w:basedOn w:val="Standaard"/>
    <w:link w:val="KoptekstChar"/>
    <w:uiPriority w:val="99"/>
    <w:unhideWhenUsed/>
    <w:rsid w:val="002D27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272D"/>
  </w:style>
  <w:style w:type="paragraph" w:styleId="Voettekst">
    <w:name w:val="footer"/>
    <w:basedOn w:val="Standaard"/>
    <w:link w:val="VoettekstChar"/>
    <w:uiPriority w:val="99"/>
    <w:unhideWhenUsed/>
    <w:rsid w:val="002D27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272D"/>
  </w:style>
  <w:style w:type="table" w:customStyle="1" w:styleId="Tabelraster1">
    <w:name w:val="Tabelraster1"/>
    <w:basedOn w:val="Standaardtabel"/>
    <w:next w:val="Tabelraster"/>
    <w:uiPriority w:val="39"/>
    <w:rsid w:val="0083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1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A0204B654724D8FE0F19ED28FC5A8" ma:contentTypeVersion="0" ma:contentTypeDescription="Een nieuw document maken." ma:contentTypeScope="" ma:versionID="8880b40ea318c280d156aa76b628034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93671-1070-4A9F-8641-625C11F97F2A}">
  <ds:schemaRefs>
    <ds:schemaRef ds:uri="http://schemas.microsoft.com/sharepoint/v3/contenttype/forms"/>
  </ds:schemaRefs>
</ds:datastoreItem>
</file>

<file path=customXml/itemProps2.xml><?xml version="1.0" encoding="utf-8"?>
<ds:datastoreItem xmlns:ds="http://schemas.openxmlformats.org/officeDocument/2006/customXml" ds:itemID="{D7FE39A7-B0C6-404C-BDD2-9CDC20329610}">
  <ds:schemaRefs>
    <ds:schemaRef ds:uri="http://purl.org/dc/dcmitype/"/>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67ECF4E-1FCA-4E67-9787-C0D476A9B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5401</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VAD</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Coghe</dc:creator>
  <cp:keywords/>
  <dc:description/>
  <cp:lastModifiedBy>Pelosie, Gerda</cp:lastModifiedBy>
  <cp:revision>2</cp:revision>
  <dcterms:created xsi:type="dcterms:W3CDTF">2018-03-07T10:25:00Z</dcterms:created>
  <dcterms:modified xsi:type="dcterms:W3CDTF">2018-03-07T10:25:00Z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0x010100C98A0204B654724D8FE0F19ED28FC5A8</vt:lpwstr>
  </property>
  <property fmtid="{D5CDD505-2E9C-101B-9397-08002B2CF9AE}" pid="3" name="Meta_PV">
    <vt:lpwstr>261;#Jeugd|cb2fa1b0-43ee-439d-92bb-91ff011e7018</vt:lpwstr>
  </property>
  <property fmtid="{D5CDD505-2E9C-101B-9397-08002B2CF9AE}" pid="4" name="PV_Vraagsteller">
    <vt:lpwstr>322;#Van Eetvelde Miranda|363751e1-30e1-4759-b6b6-1d9a775662a3</vt:lpwstr>
  </property>
  <property fmtid="{D5CDD505-2E9C-101B-9397-08002B2CF9AE}" pid="5" name="_dlc_DocIdItemGuid">
    <vt:lpwstr>bf2f2151-75ef-45b5-b6d6-fd083b882f91</vt:lpwstr>
  </property>
</Properties>
</file>