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6437" w14:textId="77777777" w:rsidR="00DE3CE3" w:rsidRPr="00A520AC" w:rsidRDefault="00A520AC">
      <w:pPr>
        <w:rPr>
          <w:b/>
        </w:rPr>
      </w:pPr>
      <w:bookmarkStart w:id="0" w:name="_GoBack"/>
      <w:bookmarkEnd w:id="0"/>
      <w:r w:rsidRPr="00A520AC">
        <w:rPr>
          <w:b/>
        </w:rPr>
        <w:t xml:space="preserve">Bijlage: </w:t>
      </w:r>
      <w:r w:rsidR="008A0F1E" w:rsidRPr="00A520AC">
        <w:rPr>
          <w:b/>
        </w:rPr>
        <w:t>Inventaris van initiatieven inzake preventie door de provincies gesubsidieerd</w:t>
      </w:r>
    </w:p>
    <w:p w14:paraId="3E6E63E1" w14:textId="77777777" w:rsidR="008A0F1E" w:rsidRDefault="008A0F1E"/>
    <w:p w14:paraId="2BFA76AC" w14:textId="77777777" w:rsidR="008A0F1E" w:rsidRDefault="008A0F1E" w:rsidP="008A0F1E">
      <w:pPr>
        <w:pStyle w:val="Lijstalinea"/>
        <w:numPr>
          <w:ilvl w:val="0"/>
          <w:numId w:val="1"/>
        </w:numPr>
      </w:pPr>
      <w:r>
        <w:t>Provincie Antwerpen</w:t>
      </w:r>
    </w:p>
    <w:p w14:paraId="42A76659" w14:textId="77777777" w:rsidR="00575D74" w:rsidRDefault="008A0F1E" w:rsidP="00575D74">
      <w:pPr>
        <w:pStyle w:val="Lijstalinea"/>
        <w:numPr>
          <w:ilvl w:val="1"/>
          <w:numId w:val="1"/>
        </w:numPr>
      </w:pPr>
      <w:r>
        <w:t>PCMA</w:t>
      </w:r>
      <w:r w:rsidR="00575D74">
        <w:t xml:space="preserve">: </w:t>
      </w:r>
      <w:r w:rsidR="00575D74" w:rsidRPr="00575D74">
        <w:rPr>
          <w:rFonts w:cstheme="minorHAnsi"/>
        </w:rPr>
        <w:t xml:space="preserve">Het Provinciaal Centrum voor opsporing van </w:t>
      </w:r>
      <w:proofErr w:type="spellStart"/>
      <w:r w:rsidR="00575D74" w:rsidRPr="00575D74">
        <w:rPr>
          <w:rFonts w:cstheme="minorHAnsi"/>
        </w:rPr>
        <w:t>Metabole</w:t>
      </w:r>
      <w:proofErr w:type="spellEnd"/>
      <w:r w:rsidR="00575D74" w:rsidRPr="00575D74">
        <w:rPr>
          <w:rFonts w:cstheme="minorHAnsi"/>
        </w:rPr>
        <w:t xml:space="preserve"> Aandoeningen (PCMA vzw) is één van de twee organisaties met terreinwerking (beheersovereenkomst 2012-2016) die instaan voor de uitvoering van het Vlaams Bevolkingsonderzoek naar aangeboren aandoeningen bij pasgeborenen via een bloedstaal (OT AAPB). </w:t>
      </w:r>
      <w:r w:rsidR="00575D74" w:rsidRPr="00575D74">
        <w:rPr>
          <w:rFonts w:cstheme="minorHAnsi"/>
          <w:lang w:val="nl-NL"/>
        </w:rPr>
        <w:t xml:space="preserve">Naast de (variabele) subsidie van de Vlaamse </w:t>
      </w:r>
      <w:r w:rsidR="00575D74" w:rsidRPr="00575D74">
        <w:rPr>
          <w:rFonts w:cstheme="minorHAnsi"/>
        </w:rPr>
        <w:t xml:space="preserve">Overheid, in het kader van de beheersovereenkomst, </w:t>
      </w:r>
      <w:r w:rsidR="00575D74">
        <w:rPr>
          <w:rFonts w:cstheme="minorHAnsi"/>
        </w:rPr>
        <w:t>ontvangt</w:t>
      </w:r>
      <w:r w:rsidR="00575D74" w:rsidRPr="00575D74">
        <w:rPr>
          <w:rFonts w:cstheme="minorHAnsi"/>
        </w:rPr>
        <w:t xml:space="preserve"> het PCMA </w:t>
      </w:r>
      <w:r w:rsidR="00575D74">
        <w:rPr>
          <w:rFonts w:cstheme="minorHAnsi"/>
        </w:rPr>
        <w:t>ook</w:t>
      </w:r>
      <w:r w:rsidR="00575D74" w:rsidRPr="00575D74">
        <w:rPr>
          <w:rFonts w:cstheme="minorHAnsi"/>
        </w:rPr>
        <w:t xml:space="preserve"> een financiële tussenkomst van de provincie Antwerpen.</w:t>
      </w:r>
    </w:p>
    <w:p w14:paraId="2B0E3136" w14:textId="77777777" w:rsidR="00575D74" w:rsidRDefault="00575D74" w:rsidP="00575D74">
      <w:pPr>
        <w:pStyle w:val="Lijstalinea"/>
      </w:pPr>
    </w:p>
    <w:p w14:paraId="5A82A607" w14:textId="77777777" w:rsidR="008A0F1E" w:rsidRDefault="008A0F1E" w:rsidP="008A0F1E">
      <w:pPr>
        <w:pStyle w:val="Lijstalinea"/>
        <w:numPr>
          <w:ilvl w:val="0"/>
          <w:numId w:val="1"/>
        </w:numPr>
      </w:pPr>
      <w:r>
        <w:t>Provincie Vlaams-Brabant</w:t>
      </w:r>
    </w:p>
    <w:p w14:paraId="61284A56" w14:textId="77777777" w:rsidR="00183DBB" w:rsidRDefault="00183DBB" w:rsidP="008A0F1E">
      <w:pPr>
        <w:pStyle w:val="Lijstalinea"/>
        <w:numPr>
          <w:ilvl w:val="1"/>
          <w:numId w:val="1"/>
        </w:numPr>
      </w:pPr>
      <w:r>
        <w:t xml:space="preserve">Interlokale verenigingen drugpreventie (met cofinanciering door gemeenten): </w:t>
      </w:r>
    </w:p>
    <w:p w14:paraId="61B89F61" w14:textId="77777777" w:rsidR="00183DBB" w:rsidRDefault="00183DBB" w:rsidP="00183DBB">
      <w:pPr>
        <w:pStyle w:val="Lijstalinea"/>
        <w:numPr>
          <w:ilvl w:val="2"/>
          <w:numId w:val="1"/>
        </w:numPr>
      </w:pPr>
      <w:r w:rsidRPr="00183DBB">
        <w:t xml:space="preserve">Interlokale vereniging 'Preventiedienst alcohol- en druggebruik Begijnendijk, </w:t>
      </w:r>
      <w:proofErr w:type="spellStart"/>
      <w:r w:rsidRPr="00183DBB">
        <w:t>Rotselaar</w:t>
      </w:r>
      <w:proofErr w:type="spellEnd"/>
      <w:r w:rsidRPr="00183DBB">
        <w:t xml:space="preserve"> en </w:t>
      </w:r>
      <w:proofErr w:type="spellStart"/>
      <w:r w:rsidRPr="00183DBB">
        <w:t>Tremelo</w:t>
      </w:r>
      <w:proofErr w:type="spellEnd"/>
      <w:r w:rsidRPr="00183DBB">
        <w:t>.</w:t>
      </w:r>
    </w:p>
    <w:p w14:paraId="02C739CA" w14:textId="77777777" w:rsidR="00183DBB" w:rsidRDefault="00183DBB" w:rsidP="00183DBB">
      <w:pPr>
        <w:pStyle w:val="Lijstalinea"/>
        <w:numPr>
          <w:ilvl w:val="2"/>
          <w:numId w:val="1"/>
        </w:numPr>
      </w:pPr>
      <w:r w:rsidRPr="00183DBB">
        <w:t>Interlokale vereniging 'Alcohol- en drugbeleid Noord-</w:t>
      </w:r>
      <w:proofErr w:type="spellStart"/>
      <w:r w:rsidRPr="00183DBB">
        <w:t>Pajottenland</w:t>
      </w:r>
      <w:proofErr w:type="spellEnd"/>
      <w:r w:rsidRPr="00183DBB">
        <w:t>' met als deelnemen</w:t>
      </w:r>
      <w:r>
        <w:t xml:space="preserve">de gemeenten </w:t>
      </w:r>
      <w:proofErr w:type="spellStart"/>
      <w:r>
        <w:t>Ternat</w:t>
      </w:r>
      <w:proofErr w:type="spellEnd"/>
      <w:r>
        <w:t xml:space="preserve"> en </w:t>
      </w:r>
      <w:proofErr w:type="spellStart"/>
      <w:r>
        <w:t>Roosdaal</w:t>
      </w:r>
      <w:proofErr w:type="spellEnd"/>
      <w:r w:rsidRPr="00183DBB">
        <w:t>.</w:t>
      </w:r>
    </w:p>
    <w:p w14:paraId="30009CED" w14:textId="77777777" w:rsidR="00183DBB" w:rsidRDefault="00183DBB" w:rsidP="00183DBB">
      <w:pPr>
        <w:pStyle w:val="Lijstalinea"/>
        <w:numPr>
          <w:ilvl w:val="2"/>
          <w:numId w:val="1"/>
        </w:numPr>
      </w:pPr>
      <w:r w:rsidRPr="00183DBB">
        <w:t xml:space="preserve">Interlokale vereniging drugpreventie Wezembeek-Oppem, </w:t>
      </w:r>
      <w:proofErr w:type="spellStart"/>
      <w:r w:rsidRPr="00183DBB">
        <w:t>Kraainem</w:t>
      </w:r>
      <w:proofErr w:type="spellEnd"/>
      <w:r w:rsidRPr="00183DBB">
        <w:t xml:space="preserve">, </w:t>
      </w:r>
      <w:proofErr w:type="spellStart"/>
      <w:r w:rsidRPr="00183DBB">
        <w:t>Linkebeek</w:t>
      </w:r>
      <w:proofErr w:type="spellEnd"/>
      <w:r w:rsidRPr="00183DBB">
        <w:t xml:space="preserve">, </w:t>
      </w:r>
      <w:proofErr w:type="spellStart"/>
      <w:r w:rsidRPr="00183DBB">
        <w:t>Wemmel</w:t>
      </w:r>
      <w:proofErr w:type="spellEnd"/>
      <w:r w:rsidRPr="00183DBB">
        <w:t xml:space="preserve"> en Drogenbos</w:t>
      </w:r>
      <w:r>
        <w:t>.</w:t>
      </w:r>
    </w:p>
    <w:p w14:paraId="2290FFD3" w14:textId="77777777" w:rsidR="00183DBB" w:rsidRDefault="00183DBB" w:rsidP="00183DBB">
      <w:pPr>
        <w:pStyle w:val="Lijstalinea"/>
        <w:numPr>
          <w:ilvl w:val="2"/>
          <w:numId w:val="1"/>
        </w:numPr>
      </w:pPr>
      <w:r>
        <w:t>I</w:t>
      </w:r>
      <w:r w:rsidRPr="00183DBB">
        <w:t xml:space="preserve">nterlokale vereniging drugpreventie </w:t>
      </w:r>
      <w:proofErr w:type="spellStart"/>
      <w:r w:rsidRPr="00183DBB">
        <w:t>Pajottenland</w:t>
      </w:r>
      <w:proofErr w:type="spellEnd"/>
      <w:r w:rsidRPr="00183DBB">
        <w:t xml:space="preserve"> met als deelnemende gemeenten Bever, Galmaarden, </w:t>
      </w:r>
      <w:proofErr w:type="spellStart"/>
      <w:r w:rsidRPr="00183DBB">
        <w:t>Gooik</w:t>
      </w:r>
      <w:proofErr w:type="spellEnd"/>
      <w:r w:rsidRPr="00183DBB">
        <w:t xml:space="preserve">, Herne, </w:t>
      </w:r>
      <w:proofErr w:type="spellStart"/>
      <w:r w:rsidRPr="00183DBB">
        <w:t>Lennik</w:t>
      </w:r>
      <w:proofErr w:type="spellEnd"/>
      <w:r w:rsidRPr="00183DBB">
        <w:t xml:space="preserve"> en </w:t>
      </w:r>
      <w:proofErr w:type="spellStart"/>
      <w:r w:rsidRPr="00183DBB">
        <w:t>Pepingen</w:t>
      </w:r>
      <w:proofErr w:type="spellEnd"/>
      <w:r w:rsidRPr="00183DBB">
        <w:t>.</w:t>
      </w:r>
    </w:p>
    <w:p w14:paraId="2FB31653" w14:textId="77777777" w:rsidR="00183DBB" w:rsidRDefault="00183DBB" w:rsidP="00183DBB">
      <w:pPr>
        <w:pStyle w:val="Lijstalinea"/>
        <w:numPr>
          <w:ilvl w:val="2"/>
          <w:numId w:val="1"/>
        </w:numPr>
      </w:pPr>
      <w:r w:rsidRPr="00183DBB">
        <w:t xml:space="preserve">Interlokale vereniging drugpreventie </w:t>
      </w:r>
      <w:proofErr w:type="spellStart"/>
      <w:r w:rsidRPr="00183DBB">
        <w:t>Haacht</w:t>
      </w:r>
      <w:proofErr w:type="spellEnd"/>
      <w:r w:rsidRPr="00183DBB">
        <w:t>, Keerbergen</w:t>
      </w:r>
      <w:r>
        <w:t>,</w:t>
      </w:r>
      <w:r w:rsidRPr="00183DBB">
        <w:t xml:space="preserve"> </w:t>
      </w:r>
      <w:proofErr w:type="spellStart"/>
      <w:r>
        <w:t>Kortenberg</w:t>
      </w:r>
      <w:proofErr w:type="spellEnd"/>
      <w:r>
        <w:t xml:space="preserve"> en Kampenhout.</w:t>
      </w:r>
    </w:p>
    <w:p w14:paraId="046C2B5F" w14:textId="77777777" w:rsidR="00183DBB" w:rsidRDefault="00183DBB" w:rsidP="00183DBB">
      <w:pPr>
        <w:pStyle w:val="Lijstalinea"/>
        <w:numPr>
          <w:ilvl w:val="1"/>
          <w:numId w:val="1"/>
        </w:numPr>
      </w:pPr>
      <w:r>
        <w:t>C</w:t>
      </w:r>
      <w:r w:rsidRPr="00183DBB">
        <w:t>oaching intergemeentelijke drugpreventiewerkers</w:t>
      </w:r>
      <w:r>
        <w:t xml:space="preserve"> (</w:t>
      </w:r>
      <w:r w:rsidRPr="00183DBB">
        <w:t>CGG Vlaams-Brabant Oost</w:t>
      </w:r>
      <w:r>
        <w:t xml:space="preserve"> en </w:t>
      </w:r>
      <w:r w:rsidRPr="00183DBB">
        <w:t>CGG Ahasverus</w:t>
      </w:r>
      <w:r>
        <w:t>)</w:t>
      </w:r>
    </w:p>
    <w:p w14:paraId="44C89E59" w14:textId="77777777" w:rsidR="00575D74" w:rsidRDefault="00575D74" w:rsidP="00575D74">
      <w:pPr>
        <w:pStyle w:val="Lijstalinea"/>
        <w:ind w:left="1440"/>
      </w:pPr>
    </w:p>
    <w:p w14:paraId="5F6F9712" w14:textId="77777777" w:rsidR="008A0F1E" w:rsidRDefault="008A0F1E" w:rsidP="008A0F1E">
      <w:pPr>
        <w:pStyle w:val="Lijstalinea"/>
        <w:numPr>
          <w:ilvl w:val="0"/>
          <w:numId w:val="1"/>
        </w:numPr>
      </w:pPr>
      <w:r>
        <w:t>Provincie Oost-Vlaanderen</w:t>
      </w:r>
    </w:p>
    <w:p w14:paraId="5703661A" w14:textId="77777777" w:rsidR="00A520AC" w:rsidRDefault="00A520AC" w:rsidP="00A520AC">
      <w:pPr>
        <w:pStyle w:val="Lijstalinea"/>
        <w:numPr>
          <w:ilvl w:val="1"/>
          <w:numId w:val="1"/>
        </w:numPr>
      </w:pPr>
      <w:r>
        <w:t xml:space="preserve">PISAD: Preventie en </w:t>
      </w:r>
      <w:proofErr w:type="spellStart"/>
      <w:r>
        <w:t>vroeginterventie</w:t>
      </w:r>
      <w:proofErr w:type="spellEnd"/>
      <w:r>
        <w:t xml:space="preserve"> alcohol en drugs, regio </w:t>
      </w:r>
      <w:proofErr w:type="spellStart"/>
      <w:r>
        <w:t>Zuid-Oost</w:t>
      </w:r>
      <w:proofErr w:type="spellEnd"/>
      <w:r>
        <w:t xml:space="preserve"> Vlaanderen.</w:t>
      </w:r>
    </w:p>
    <w:p w14:paraId="3870E81C" w14:textId="77777777" w:rsidR="00A520AC" w:rsidRDefault="00A520AC" w:rsidP="00A520AC">
      <w:pPr>
        <w:pStyle w:val="Lijstalinea"/>
        <w:ind w:left="1440"/>
      </w:pPr>
      <w:r>
        <w:t xml:space="preserve">PISAD neemt initiatieven in het kader van het preventief beleid inzake alcohol en drugs, met name voert PISAD een lokaal voorkomingbeleid en werkt het aan </w:t>
      </w:r>
      <w:proofErr w:type="spellStart"/>
      <w:r>
        <w:t>vroeginterventie</w:t>
      </w:r>
      <w:proofErr w:type="spellEnd"/>
      <w:r>
        <w:t>. PISAD ontvangt de helft van zijn subsidies van de provincie en de andere helft van de deelnemende gemeenten.</w:t>
      </w:r>
    </w:p>
    <w:p w14:paraId="5E854CE4" w14:textId="77777777" w:rsidR="008A0F1E" w:rsidRDefault="008A0F1E" w:rsidP="008A0F1E">
      <w:pPr>
        <w:pStyle w:val="Lijstalinea"/>
        <w:numPr>
          <w:ilvl w:val="1"/>
          <w:numId w:val="1"/>
        </w:numPr>
      </w:pPr>
      <w:r w:rsidRPr="008A0F1E">
        <w:t>Intergemeentelijke drugpunten</w:t>
      </w:r>
      <w:r>
        <w:t xml:space="preserve"> (met cofinanciering door gemeenten)</w:t>
      </w:r>
      <w:r w:rsidR="00183DBB">
        <w:t>:</w:t>
      </w:r>
    </w:p>
    <w:p w14:paraId="3AE3B50C" w14:textId="77777777" w:rsidR="00183DBB" w:rsidRDefault="00183DBB" w:rsidP="00183DBB">
      <w:pPr>
        <w:pStyle w:val="Lijstalinea"/>
        <w:numPr>
          <w:ilvl w:val="2"/>
          <w:numId w:val="1"/>
        </w:numPr>
      </w:pPr>
      <w:r>
        <w:t>Drugpunt SMAK</w:t>
      </w:r>
    </w:p>
    <w:p w14:paraId="4CA56E9E" w14:textId="77777777" w:rsidR="00183DBB" w:rsidRDefault="00183DBB" w:rsidP="00183DBB">
      <w:pPr>
        <w:pStyle w:val="Lijstalinea"/>
        <w:numPr>
          <w:ilvl w:val="2"/>
          <w:numId w:val="1"/>
        </w:numPr>
      </w:pPr>
      <w:r>
        <w:t>Drugpunt Leie &amp; Schelde</w:t>
      </w:r>
    </w:p>
    <w:p w14:paraId="01917466" w14:textId="77777777" w:rsidR="00183DBB" w:rsidRDefault="00183DBB" w:rsidP="00183DBB">
      <w:pPr>
        <w:pStyle w:val="Lijstalinea"/>
        <w:numPr>
          <w:ilvl w:val="2"/>
          <w:numId w:val="1"/>
        </w:numPr>
      </w:pPr>
      <w:r>
        <w:t xml:space="preserve">Drugpunt </w:t>
      </w:r>
      <w:proofErr w:type="spellStart"/>
      <w:r>
        <w:t>Rhode</w:t>
      </w:r>
      <w:proofErr w:type="spellEnd"/>
      <w:r>
        <w:t xml:space="preserve"> &amp; Schelde</w:t>
      </w:r>
    </w:p>
    <w:p w14:paraId="442B2E18" w14:textId="77777777" w:rsidR="00183DBB" w:rsidRDefault="00183DBB" w:rsidP="00183DBB">
      <w:pPr>
        <w:pStyle w:val="Lijstalinea"/>
        <w:numPr>
          <w:ilvl w:val="2"/>
          <w:numId w:val="1"/>
        </w:numPr>
      </w:pPr>
      <w:r>
        <w:t>Drugpunt Lokeren-</w:t>
      </w:r>
      <w:proofErr w:type="spellStart"/>
      <w:r>
        <w:t>Zele</w:t>
      </w:r>
      <w:proofErr w:type="spellEnd"/>
      <w:r>
        <w:t>-Berlare</w:t>
      </w:r>
    </w:p>
    <w:p w14:paraId="47941BAC" w14:textId="77777777" w:rsidR="00183DBB" w:rsidRDefault="00183DBB" w:rsidP="00183DBB">
      <w:pPr>
        <w:pStyle w:val="Lijstalinea"/>
        <w:numPr>
          <w:ilvl w:val="2"/>
          <w:numId w:val="1"/>
        </w:numPr>
      </w:pPr>
      <w:r>
        <w:t xml:space="preserve">Drugpunt Wetteren – </w:t>
      </w:r>
      <w:proofErr w:type="spellStart"/>
      <w:r>
        <w:t>Laarne</w:t>
      </w:r>
      <w:proofErr w:type="spellEnd"/>
      <w:r>
        <w:t xml:space="preserve"> – Wichelen</w:t>
      </w:r>
    </w:p>
    <w:p w14:paraId="17F66955" w14:textId="77777777" w:rsidR="00183DBB" w:rsidRDefault="00183DBB" w:rsidP="00183DBB">
      <w:pPr>
        <w:pStyle w:val="Lijstalinea"/>
        <w:numPr>
          <w:ilvl w:val="2"/>
          <w:numId w:val="1"/>
        </w:numPr>
      </w:pPr>
      <w:r>
        <w:t>Drugpunt Waas</w:t>
      </w:r>
    </w:p>
    <w:p w14:paraId="63339F2B" w14:textId="77777777" w:rsidR="00183DBB" w:rsidRDefault="00183DBB" w:rsidP="00183DBB">
      <w:pPr>
        <w:pStyle w:val="Lijstalinea"/>
        <w:numPr>
          <w:ilvl w:val="2"/>
          <w:numId w:val="1"/>
        </w:numPr>
      </w:pPr>
      <w:r>
        <w:t>Drugpunt Assenede – Evergem</w:t>
      </w:r>
    </w:p>
    <w:p w14:paraId="4E6E24CA" w14:textId="77777777" w:rsidR="008A0F1E" w:rsidRDefault="008A0F1E" w:rsidP="008A0F1E">
      <w:pPr>
        <w:pStyle w:val="Lijstalinea"/>
        <w:numPr>
          <w:ilvl w:val="1"/>
          <w:numId w:val="1"/>
        </w:numPr>
      </w:pPr>
      <w:r>
        <w:t>S</w:t>
      </w:r>
      <w:r w:rsidRPr="008A0F1E">
        <w:t xml:space="preserve">teunpunt lokaal drugoverleg en </w:t>
      </w:r>
      <w:proofErr w:type="spellStart"/>
      <w:r w:rsidRPr="008A0F1E">
        <w:t>vroeginterventie</w:t>
      </w:r>
      <w:proofErr w:type="spellEnd"/>
      <w:r>
        <w:t xml:space="preserve"> (v</w:t>
      </w:r>
      <w:r w:rsidRPr="008A0F1E">
        <w:t>zw CGG Eclips</w:t>
      </w:r>
      <w:r>
        <w:t>)</w:t>
      </w:r>
    </w:p>
    <w:p w14:paraId="72862FFF" w14:textId="77777777" w:rsidR="00A520AC" w:rsidRDefault="00A520AC" w:rsidP="00575D74">
      <w:pPr>
        <w:pStyle w:val="Lijstalinea"/>
        <w:ind w:left="1440"/>
      </w:pPr>
    </w:p>
    <w:p w14:paraId="20EC48F1" w14:textId="77777777" w:rsidR="008A0F1E" w:rsidRDefault="008A0F1E" w:rsidP="008A0F1E">
      <w:pPr>
        <w:pStyle w:val="Lijstalinea"/>
        <w:numPr>
          <w:ilvl w:val="0"/>
          <w:numId w:val="1"/>
        </w:numPr>
      </w:pPr>
      <w:r>
        <w:t>Provincie West-Vlaanderen</w:t>
      </w:r>
      <w:r w:rsidR="00575D74">
        <w:t>: geen initiatieven op vlak van preventie</w:t>
      </w:r>
    </w:p>
    <w:p w14:paraId="23B71068" w14:textId="77777777" w:rsidR="00575D74" w:rsidRDefault="00575D74" w:rsidP="00575D74">
      <w:pPr>
        <w:pStyle w:val="Lijstalinea"/>
      </w:pPr>
    </w:p>
    <w:p w14:paraId="40FD2ADE" w14:textId="77777777" w:rsidR="008A0F1E" w:rsidRDefault="008A0F1E" w:rsidP="008A0F1E">
      <w:pPr>
        <w:pStyle w:val="Lijstalinea"/>
        <w:numPr>
          <w:ilvl w:val="0"/>
          <w:numId w:val="1"/>
        </w:numPr>
      </w:pPr>
      <w:r>
        <w:t>Provincie Limburg</w:t>
      </w:r>
      <w:r w:rsidR="00575D74">
        <w:t>: geen initiatieven op vlak van preventie</w:t>
      </w:r>
    </w:p>
    <w:sectPr w:rsidR="008A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2F36"/>
    <w:multiLevelType w:val="multilevel"/>
    <w:tmpl w:val="D638C90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3E77098"/>
    <w:multiLevelType w:val="hybridMultilevel"/>
    <w:tmpl w:val="765AF8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42C95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2374D5E"/>
    <w:multiLevelType w:val="hybridMultilevel"/>
    <w:tmpl w:val="4DF63E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7">
      <w:start w:val="1"/>
      <w:numFmt w:val="lowerLetter"/>
      <w:lvlText w:val="%2)"/>
      <w:lvlJc w:val="left"/>
      <w:pPr>
        <w:ind w:left="1440" w:hanging="360"/>
      </w:pPr>
    </w:lvl>
    <w:lvl w:ilvl="2" w:tplc="08130017">
      <w:start w:val="1"/>
      <w:numFmt w:val="lowerLetter"/>
      <w:lvlText w:val="%3)"/>
      <w:lvlJc w:val="lef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1E"/>
    <w:rsid w:val="00183DBB"/>
    <w:rsid w:val="00442AE3"/>
    <w:rsid w:val="00575D74"/>
    <w:rsid w:val="005F285D"/>
    <w:rsid w:val="008A0F1E"/>
    <w:rsid w:val="009A5F5A"/>
    <w:rsid w:val="00A520AC"/>
    <w:rsid w:val="00F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98A"/>
  <w15:docId w15:val="{83F12821-7E30-46B3-A519-0257E13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285D"/>
    <w:pPr>
      <w:keepNext/>
      <w:keepLines/>
      <w:numPr>
        <w:numId w:val="4"/>
      </w:numPr>
      <w:spacing w:before="300" w:after="200" w:line="276" w:lineRule="auto"/>
      <w:outlineLvl w:val="0"/>
    </w:pPr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285D"/>
    <w:pPr>
      <w:keepNext/>
      <w:keepLines/>
      <w:numPr>
        <w:ilvl w:val="1"/>
        <w:numId w:val="4"/>
      </w:numPr>
      <w:spacing w:before="200" w:after="100" w:line="276" w:lineRule="auto"/>
      <w:outlineLvl w:val="1"/>
    </w:pPr>
    <w:rPr>
      <w:rFonts w:eastAsiaTheme="majorEastAsia" w:cstheme="majorBidi"/>
      <w:bCs/>
      <w:caps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F285D"/>
    <w:pPr>
      <w:keepNext/>
      <w:keepLines/>
      <w:numPr>
        <w:ilvl w:val="2"/>
        <w:numId w:val="4"/>
      </w:numPr>
      <w:spacing w:before="200" w:after="100" w:line="276" w:lineRule="auto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F285D"/>
    <w:pPr>
      <w:keepNext/>
      <w:keepLines/>
      <w:numPr>
        <w:ilvl w:val="3"/>
        <w:numId w:val="4"/>
      </w:numPr>
      <w:spacing w:before="200" w:after="100" w:line="276" w:lineRule="auto"/>
      <w:outlineLvl w:val="3"/>
    </w:pPr>
    <w:rPr>
      <w:rFonts w:eastAsiaTheme="majorEastAsia" w:cstheme="majorBidi"/>
      <w:b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F285D"/>
    <w:pPr>
      <w:keepNext/>
      <w:keepLines/>
      <w:numPr>
        <w:ilvl w:val="4"/>
        <w:numId w:val="4"/>
      </w:numPr>
      <w:spacing w:before="200" w:after="100" w:line="276" w:lineRule="auto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285D"/>
    <w:pPr>
      <w:keepNext/>
      <w:keepLines/>
      <w:numPr>
        <w:ilvl w:val="5"/>
        <w:numId w:val="4"/>
      </w:numPr>
      <w:spacing w:before="200" w:after="100" w:line="276" w:lineRule="auto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F285D"/>
    <w:pPr>
      <w:keepNext/>
      <w:keepLines/>
      <w:numPr>
        <w:ilvl w:val="6"/>
        <w:numId w:val="4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F285D"/>
    <w:pPr>
      <w:keepNext/>
      <w:keepLines/>
      <w:numPr>
        <w:ilvl w:val="7"/>
        <w:numId w:val="4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F285D"/>
    <w:pPr>
      <w:keepNext/>
      <w:keepLines/>
      <w:numPr>
        <w:ilvl w:val="8"/>
        <w:numId w:val="4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0F1E"/>
    <w:pPr>
      <w:ind w:left="720"/>
      <w:contextualSpacing/>
    </w:pPr>
  </w:style>
  <w:style w:type="table" w:styleId="Tabelraster">
    <w:name w:val="Table Grid"/>
    <w:basedOn w:val="Standaardtabel"/>
    <w:uiPriority w:val="39"/>
    <w:rsid w:val="008A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rsid w:val="0057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F285D"/>
    <w:rPr>
      <w:rFonts w:eastAsiaTheme="majorEastAsia" w:cstheme="majorBidi"/>
      <w:b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F285D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5F285D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F285D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5F285D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285D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F2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F28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F28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1" ma:contentTypeDescription="Een nieuw document maken." ma:contentTypeScope="" ma:versionID="39e1ef5a9b81dc345fd73ffc4c154fbd">
  <xsd:schema xmlns:xsd="http://www.w3.org/2001/XMLSchema" xmlns:xs="http://www.w3.org/2001/XMLSchema" xmlns:p="http://schemas.microsoft.com/office/2006/metadata/properties" xmlns:ns1="e58823c3-9226-4bb7-a434-941750dd9581" targetNamespace="http://schemas.microsoft.com/office/2006/metadata/properties" ma:root="true" ma:fieldsID="c933c5b0a94c43826bee38188868447e" ns1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1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dossiernummer" ma:index="0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15B6D559-EFE3-4678-93D0-4A514F4E9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9DF67-C7AE-4BF5-8C6D-E887E4B35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B9D18-A48E-421C-BE00-0C30DE4EAF70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e58823c3-9226-4bb7-a434-941750dd958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Wauters, Machteld</dc:creator>
  <cp:lastModifiedBy>Van Neste, Ulrike</cp:lastModifiedBy>
  <cp:revision>2</cp:revision>
  <cp:lastPrinted>2016-07-26T09:44:00Z</cp:lastPrinted>
  <dcterms:created xsi:type="dcterms:W3CDTF">2016-07-26T09:44:00Z</dcterms:created>
  <dcterms:modified xsi:type="dcterms:W3CDTF">2016-07-26T09:44:00Z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